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20A" w:rsidRDefault="00B731A6">
      <w:pPr>
        <w:framePr w:wrap="auto"/>
        <w:jc w:val="center"/>
        <w:rPr>
          <w:rFonts w:ascii="微软雅黑" w:eastAsia="微软雅黑" w:hAnsi="微软雅黑" w:cs="微软雅黑"/>
          <w:sz w:val="52"/>
          <w:szCs w:val="52"/>
        </w:rPr>
      </w:pP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131197</wp:posOffset>
                </wp:positionH>
                <wp:positionV relativeFrom="paragraph">
                  <wp:posOffset>1718227</wp:posOffset>
                </wp:positionV>
                <wp:extent cx="6484620" cy="7727812"/>
                <wp:effectExtent l="0" t="0" r="11430" b="26035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772781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 w:rsidR="0016220A" w:rsidRDefault="002F15ED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个人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经历</w:t>
                            </w:r>
                          </w:p>
                          <w:p w:rsidR="00B731A6" w:rsidRPr="007117D8" w:rsidRDefault="002F15ED" w:rsidP="00B12C39">
                            <w:pPr>
                              <w:pStyle w:val="1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Theme="minorEastAsia" w:eastAsiaTheme="minorEastAsia" w:hAnsiTheme="minorEastAsia" w:cs="微软雅黑"/>
                                <w:kern w:val="24"/>
                              </w:rPr>
                            </w:pP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>2012-2013                       美国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>耶鲁大学</w:t>
                            </w:r>
                            <w:r w:rsidR="00B12C39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 xml:space="preserve">                     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  <w:lang w:val="zh-TW"/>
                              </w:rPr>
                              <w:t>访问学者</w:t>
                            </w:r>
                            <w:r w:rsidR="00B731A6"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  <w:lang w:val="zh-TW"/>
                              </w:rPr>
                              <w:t xml:space="preserve"> </w:t>
                            </w:r>
                          </w:p>
                          <w:p w:rsidR="0016220A" w:rsidRPr="007117D8" w:rsidRDefault="002F15ED" w:rsidP="00B12C39">
                            <w:pPr>
                              <w:pStyle w:val="1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Theme="minorEastAsia" w:eastAsiaTheme="minorEastAsia" w:hAnsiTheme="minorEastAsia" w:cs="微软雅黑"/>
                                <w:kern w:val="24"/>
                              </w:rPr>
                            </w:pP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>2013-2016                       美国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>宾西法尼亚州立大学</w:t>
                            </w:r>
                            <w:r w:rsidR="00B12C39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 xml:space="preserve">           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>博士后</w:t>
                            </w:r>
                          </w:p>
                          <w:p w:rsidR="0016220A" w:rsidRPr="007117D8" w:rsidRDefault="002F15ED" w:rsidP="00B12C39">
                            <w:pPr>
                              <w:pStyle w:val="1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Theme="minorEastAsia" w:eastAsiaTheme="minorEastAsia" w:hAnsiTheme="minorEastAsia" w:cs="微软雅黑"/>
                                <w:kern w:val="24"/>
                              </w:rPr>
                            </w:pP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>2010-2013                       中国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>香港中文大学</w:t>
                            </w:r>
                            <w:r w:rsidR="00B12C39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 xml:space="preserve">                 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>博士</w:t>
                            </w:r>
                          </w:p>
                          <w:p w:rsidR="0016220A" w:rsidRPr="007117D8" w:rsidRDefault="002F15ED" w:rsidP="00B12C39">
                            <w:pPr>
                              <w:pStyle w:val="1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Theme="minorEastAsia" w:eastAsiaTheme="minorEastAsia" w:hAnsiTheme="minorEastAsia" w:cs="微软雅黑"/>
                                <w:kern w:val="24"/>
                              </w:rPr>
                            </w:pP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>2007-2010                       中国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>浙江大学</w:t>
                            </w:r>
                            <w:r w:rsidR="00B12C39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 xml:space="preserve">                     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>硕士</w:t>
                            </w:r>
                          </w:p>
                          <w:p w:rsidR="0016220A" w:rsidRPr="007117D8" w:rsidRDefault="002F15ED" w:rsidP="00B12C39">
                            <w:pPr>
                              <w:pStyle w:val="1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Theme="minorEastAsia" w:eastAsiaTheme="minorEastAsia" w:hAnsiTheme="minorEastAsia" w:cs="微软雅黑"/>
                                <w:kern w:val="24"/>
                              </w:rPr>
                            </w:pP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 xml:space="preserve">2003-2007                       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  <w:lang w:val="zh-TW" w:eastAsia="zh-TW"/>
                              </w:rPr>
                              <w:t>中国●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>中山大学</w:t>
                            </w:r>
                            <w:r w:rsidR="00B12C39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 xml:space="preserve">                     </w:t>
                            </w:r>
                            <w:r w:rsidRPr="007117D8">
                              <w:rPr>
                                <w:rStyle w:val="a6"/>
                                <w:rFonts w:asciiTheme="minorEastAsia" w:eastAsiaTheme="minorEastAsia" w:hAnsiTheme="minorEastAsia" w:cs="微软雅黑" w:hint="eastAsia"/>
                                <w:kern w:val="24"/>
                              </w:rPr>
                              <w:t>学士</w:t>
                            </w:r>
                          </w:p>
                          <w:p w:rsidR="00B731A6" w:rsidRDefault="00B731A6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项目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基金：</w:t>
                            </w:r>
                          </w:p>
                          <w:p w:rsidR="00B731A6" w:rsidRPr="005109E1" w:rsidRDefault="00B731A6" w:rsidP="00B731A6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</w:pPr>
                            <w:r w:rsidRPr="005109E1">
                              <w:rPr>
                                <w:rStyle w:val="a6"/>
                                <w:rFonts w:cs="微软雅黑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国家</w:t>
                            </w:r>
                            <w:r w:rsidRPr="005109E1">
                              <w:rPr>
                                <w:rStyle w:val="a6"/>
                                <w:rFonts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自然科学基金面上项目</w:t>
                            </w:r>
                            <w:r w:rsidR="00D26FAC">
                              <w:rPr>
                                <w:rStyle w:val="a6"/>
                                <w:rFonts w:cs="微软雅黑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:</w:t>
                            </w:r>
                            <w:r w:rsidR="00D26FAC">
                              <w:rPr>
                                <w:rStyle w:val="a6"/>
                                <w:rFonts w:eastAsia="PMingLiU"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属性失忆现象及其机制的系统探讨（</w:t>
                            </w:r>
                            <w:r w:rsidR="00D26FAC">
                              <w:rPr>
                                <w:rStyle w:val="a6"/>
                                <w:rFonts w:eastAsiaTheme="minorEastAsia" w:cs="微软雅黑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2018</w:t>
                            </w:r>
                            <w:r w:rsidR="00D26FAC">
                              <w:rPr>
                                <w:rStyle w:val="a6"/>
                                <w:rFonts w:eastAsia="PMingLiU"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-2021</w:t>
                            </w:r>
                            <w:r w:rsidR="00D26FAC">
                              <w:rPr>
                                <w:rStyle w:val="a6"/>
                                <w:rFonts w:eastAsiaTheme="minorEastAsia" w:cs="微软雅黑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）</w:t>
                            </w:r>
                          </w:p>
                          <w:p w:rsidR="00B731A6" w:rsidRDefault="00B731A6" w:rsidP="00B731A6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</w:pPr>
                            <w:r w:rsidRPr="005109E1">
                              <w:rPr>
                                <w:rStyle w:val="a6"/>
                                <w:rFonts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教育部人文社科</w:t>
                            </w:r>
                            <w:r w:rsidRPr="005109E1">
                              <w:rPr>
                                <w:rStyle w:val="a6"/>
                                <w:rFonts w:cs="微软雅黑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基金</w:t>
                            </w:r>
                            <w:r w:rsidRPr="005109E1">
                              <w:rPr>
                                <w:rStyle w:val="a6"/>
                                <w:rFonts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一般项目</w:t>
                            </w:r>
                            <w:r w:rsidR="00D26FAC">
                              <w:rPr>
                                <w:rStyle w:val="a6"/>
                                <w:rFonts w:cs="微软雅黑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：工作</w:t>
                            </w:r>
                            <w:r w:rsidR="00D26FAC">
                              <w:rPr>
                                <w:rStyle w:val="a6"/>
                                <w:rFonts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记忆加工来源信息的</w:t>
                            </w:r>
                            <w:r w:rsidR="00D26FAC">
                              <w:rPr>
                                <w:rStyle w:val="a6"/>
                                <w:rFonts w:cs="微软雅黑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机制</w:t>
                            </w:r>
                            <w:r w:rsidR="00D26FAC">
                              <w:rPr>
                                <w:rStyle w:val="a6"/>
                                <w:rFonts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及神经基础（</w:t>
                            </w:r>
                            <w:r w:rsidR="00D26FAC">
                              <w:rPr>
                                <w:rStyle w:val="a6"/>
                                <w:rFonts w:cs="微软雅黑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2018</w:t>
                            </w:r>
                            <w:r w:rsidR="00D26FAC">
                              <w:rPr>
                                <w:rStyle w:val="a6"/>
                                <w:rFonts w:eastAsia="PMingLiU"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-2020</w:t>
                            </w:r>
                            <w:r w:rsidR="00D26FAC">
                              <w:rPr>
                                <w:rStyle w:val="a6"/>
                                <w:rFonts w:eastAsiaTheme="minorEastAsia" w:cs="微软雅黑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）</w:t>
                            </w:r>
                          </w:p>
                          <w:p w:rsidR="005109E1" w:rsidRPr="005109E1" w:rsidRDefault="005109E1" w:rsidP="00B731A6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浙江大学人才引进百人计划</w:t>
                            </w:r>
                            <w:r>
                              <w:rPr>
                                <w:rStyle w:val="a6"/>
                                <w:rFonts w:cs="微软雅黑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启动</w:t>
                            </w:r>
                            <w:r w:rsidR="00D26FAC">
                              <w:rPr>
                                <w:rStyle w:val="a6"/>
                                <w:rFonts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基金</w:t>
                            </w:r>
                            <w:r w:rsidR="00D26FAC">
                              <w:rPr>
                                <w:rStyle w:val="a6"/>
                                <w:rFonts w:cs="微软雅黑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：工作记忆</w:t>
                            </w:r>
                            <w:r w:rsidR="00D26FAC">
                              <w:rPr>
                                <w:rStyle w:val="a6"/>
                                <w:rFonts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信息</w:t>
                            </w:r>
                            <w:r w:rsidR="00D26FAC">
                              <w:rPr>
                                <w:rStyle w:val="a6"/>
                                <w:rFonts w:cs="微软雅黑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选择性</w:t>
                            </w:r>
                            <w:r w:rsidR="00D26FAC">
                              <w:rPr>
                                <w:rStyle w:val="a6"/>
                                <w:rFonts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存储机制（</w:t>
                            </w:r>
                            <w:r w:rsidR="00D26FAC">
                              <w:rPr>
                                <w:rStyle w:val="a6"/>
                                <w:rFonts w:cs="微软雅黑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2016</w:t>
                            </w:r>
                            <w:r w:rsidR="00D26FAC">
                              <w:rPr>
                                <w:rStyle w:val="a6"/>
                                <w:rFonts w:eastAsia="PMingLiU" w:cs="微软雅黑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-2020</w:t>
                            </w:r>
                            <w:r w:rsidR="00D26FAC">
                              <w:rPr>
                                <w:rStyle w:val="a6"/>
                                <w:rFonts w:eastAsiaTheme="minorEastAsia" w:cs="微软雅黑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）</w:t>
                            </w:r>
                          </w:p>
                          <w:p w:rsidR="0016220A" w:rsidRDefault="002F15ED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代表性论文</w:t>
                            </w:r>
                          </w:p>
                          <w:p w:rsidR="005A2821" w:rsidRPr="005A2821" w:rsidRDefault="002F15ED">
                            <w:pPr>
                              <w:spacing w:beforeLines="50" w:before="120" w:afterLines="50" w:after="120"/>
                              <w:jc w:val="left"/>
                              <w:rPr>
                                <w:rFonts w:ascii="Times New Roman" w:eastAsia="PMingLiU" w:hAnsi="Times New Roman" w:cs="Times New Roman"/>
                                <w:sz w:val="24"/>
                                <w:szCs w:val="24"/>
                                <w:lang w:eastAsia="zh-TW"/>
                              </w:rPr>
                            </w:pPr>
                            <w:r w:rsidRPr="005109E1">
                              <w:rPr>
                                <w:rFonts w:ascii="Times New Roman" w:eastAsia="微软雅黑" w:hAnsi="Times New Roman" w:cs="Times New Roman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1</w:t>
                            </w:r>
                            <w:r w:rsidRPr="005109E1">
                              <w:rPr>
                                <w:rFonts w:ascii="Times New Roman" w:eastAsia="微软雅黑" w:hAnsi="Times New Roman" w:cs="Times New Roman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）</w:t>
                            </w:r>
                            <w:r w:rsidR="005A2821" w:rsidRPr="005A2821">
                              <w:rPr>
                                <w:rFonts w:ascii="Times New Roman" w:eastAsia="微软雅黑" w:hAnsi="Times New Roman" w:cs="Times New Roman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>Chen H</w:t>
                            </w:r>
                            <w:bookmarkStart w:id="0" w:name="_GoBack"/>
                            <w:bookmarkEnd w:id="0"/>
                            <w:r w:rsidR="005A2821" w:rsidRPr="005A2821">
                              <w:rPr>
                                <w:rFonts w:ascii="Times New Roman" w:eastAsia="微软雅黑" w:hAnsi="Times New Roman" w:cs="Times New Roman"/>
                                <w:b/>
                                <w:sz w:val="24"/>
                                <w:szCs w:val="24"/>
                                <w:lang w:eastAsia="zh-TW"/>
                              </w:rPr>
                              <w:t xml:space="preserve">., </w:t>
                            </w:r>
                            <w:r w:rsidR="005A2821" w:rsidRPr="005A2821">
                              <w:rPr>
                                <w:rFonts w:ascii="Times New Roman" w:eastAsia="微软雅黑" w:hAnsi="Times New Roman" w:cs="Times New Roman"/>
                                <w:sz w:val="24"/>
                                <w:szCs w:val="24"/>
                                <w:lang w:eastAsia="zh-TW"/>
                              </w:rPr>
                              <w:t xml:space="preserve">Carlson, R., &amp; Wyble, B. </w:t>
                            </w:r>
                            <w:r w:rsidR="005A2821">
                              <w:rPr>
                                <w:rFonts w:ascii="Times New Roman" w:eastAsia="微软雅黑" w:hAnsi="Times New Roman" w:cs="Times New Roman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5A2821">
                              <w:rPr>
                                <w:rFonts w:ascii="Times New Roman" w:eastAsia="微软雅黑" w:hAnsi="Times New Roman" w:cs="Times New Roman"/>
                                <w:sz w:val="24"/>
                                <w:szCs w:val="24"/>
                                <w:lang w:eastAsia="zh-TW"/>
                              </w:rPr>
                              <w:t>2018</w:t>
                            </w:r>
                            <w:r w:rsidR="005A2821" w:rsidRPr="005A2821">
                              <w:rPr>
                                <w:rFonts w:ascii="Times New Roman" w:eastAsia="微软雅黑" w:hAnsi="Times New Roman" w:cs="Times New Roman"/>
                                <w:sz w:val="24"/>
                                <w:szCs w:val="24"/>
                                <w:lang w:eastAsia="zh-TW"/>
                              </w:rPr>
                              <w:t xml:space="preserve">). Is source information automatically available in working memory? </w:t>
                            </w:r>
                            <w:r w:rsidR="005A2821" w:rsidRPr="005A2821">
                              <w:rPr>
                                <w:rFonts w:ascii="Times New Roman" w:eastAsia="微软雅黑" w:hAnsi="Times New Roman" w:cs="Times New Roman"/>
                                <w:i/>
                                <w:sz w:val="24"/>
                                <w:szCs w:val="24"/>
                                <w:u w:val="single"/>
                                <w:lang w:eastAsia="zh-TW"/>
                              </w:rPr>
                              <w:t>Psychological Science.</w:t>
                            </w:r>
                          </w:p>
                          <w:p w:rsidR="0016220A" w:rsidRPr="005109E1" w:rsidRDefault="005A2821">
                            <w:pPr>
                              <w:spacing w:beforeLines="50" w:before="120" w:afterLines="50" w:after="120"/>
                              <w:jc w:val="left"/>
                              <w:rPr>
                                <w:rFonts w:ascii="Times New Roman" w:eastAsia="微软雅黑" w:hAnsi="Times New Roman" w:cs="Times New Roman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Times New Roman" w:eastAsia="微软雅黑" w:hAnsi="Times New Roman" w:cs="Times New Roman"/>
                                <w:b/>
                                <w:lang w:eastAsia="zh-TW"/>
                              </w:rPr>
                              <w:t>2</w:t>
                            </w:r>
                            <w:r>
                              <w:rPr>
                                <w:rFonts w:ascii="Times New Roman" w:eastAsia="微软雅黑" w:hAnsi="Times New Roman" w:cs="Times New Roman" w:hint="eastAsia"/>
                                <w:b/>
                              </w:rPr>
                              <w:t>）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  <w:b/>
                                <w:lang w:eastAsia="zh-TW"/>
                              </w:rPr>
                              <w:t>Chen, H.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  <w:lang w:eastAsia="zh-TW"/>
                              </w:rPr>
                              <w:t xml:space="preserve"> &amp; Wyble, B. (2016). Attribute amnesia reflects a lack of memory consolidation for attended information. </w:t>
                            </w:r>
                            <w:r w:rsidR="002F15ED" w:rsidRPr="005A2821">
                              <w:rPr>
                                <w:rFonts w:ascii="Times New Roman" w:eastAsia="微软雅黑" w:hAnsi="Times New Roman" w:cs="Times New Roman"/>
                                <w:i/>
                                <w:u w:val="single"/>
                                <w:lang w:eastAsia="zh-TW"/>
                              </w:rPr>
                              <w:t>Journal of Experimental Psychology: Human Perception and Performance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  <w:i/>
                                <w:lang w:eastAsia="zh-TW"/>
                              </w:rPr>
                              <w:t xml:space="preserve">. 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  <w:i/>
                              </w:rPr>
                              <w:t>42: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</w:rPr>
                              <w:t xml:space="preserve">225-234.   </w:t>
                            </w:r>
                          </w:p>
                          <w:p w:rsidR="0016220A" w:rsidRPr="005109E1" w:rsidRDefault="005A2821">
                            <w:pPr>
                              <w:spacing w:beforeLines="50" w:before="120" w:afterLines="50" w:after="120"/>
                              <w:jc w:val="left"/>
                              <w:rPr>
                                <w:rFonts w:ascii="Times New Roman" w:eastAsia="微软雅黑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eastAsia="微软雅黑" w:hAnsi="Times New Roman" w:cs="Times New Roman"/>
                                <w:b/>
                              </w:rPr>
                              <w:t>3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  <w:b/>
                              </w:rPr>
                              <w:t>）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  <w:b/>
                              </w:rPr>
                              <w:t>Chen, H.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</w:rPr>
                              <w:t xml:space="preserve"> Swan, G., &amp; Wyble, B. (2016). Prolonged focal attention without binding: Tracking a ball for half a minute without remembering its color. </w:t>
                            </w:r>
                            <w:r w:rsidR="002F15ED" w:rsidRPr="005A2821">
                              <w:rPr>
                                <w:rFonts w:ascii="Times New Roman" w:eastAsia="微软雅黑" w:hAnsi="Times New Roman" w:cs="Times New Roman"/>
                                <w:i/>
                                <w:u w:val="single"/>
                              </w:rPr>
                              <w:t>Cognition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  <w:i/>
                              </w:rPr>
                              <w:t>, 147,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</w:rPr>
                              <w:t>144-148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  <w:i/>
                              </w:rPr>
                              <w:t xml:space="preserve">. </w:t>
                            </w:r>
                          </w:p>
                          <w:p w:rsidR="0016220A" w:rsidRPr="005109E1" w:rsidRDefault="005A2821">
                            <w:pPr>
                              <w:spacing w:beforeLines="50" w:before="120" w:afterLines="50" w:after="120"/>
                              <w:jc w:val="left"/>
                              <w:rPr>
                                <w:rFonts w:ascii="Times New Roman" w:eastAsia="微软雅黑" w:hAnsi="Times New Roman" w:cs="Times New Roman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Times New Roman" w:eastAsia="微软雅黑" w:hAnsi="Times New Roman" w:cs="Times New Roman"/>
                                <w:b/>
                              </w:rPr>
                              <w:t>4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  <w:b/>
                              </w:rPr>
                              <w:t>）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  <w:b/>
                              </w:rPr>
                              <w:t>Chen, H.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</w:rPr>
                              <w:t xml:space="preserve"> &amp; Wyble, B. (2015). Amnesia for object attributes: Failure to report attended information that had just reached conscious awareness. </w:t>
                            </w:r>
                            <w:r w:rsidR="002F15ED" w:rsidRPr="005A2821">
                              <w:rPr>
                                <w:rFonts w:ascii="Times New Roman" w:eastAsia="微软雅黑" w:hAnsi="Times New Roman" w:cs="Times New Roman"/>
                                <w:i/>
                                <w:u w:val="single"/>
                              </w:rPr>
                              <w:t>Psychological Science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</w:rPr>
                              <w:t>,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  <w:i/>
                                <w:color w:val="222222"/>
                                <w:shd w:val="clear" w:color="auto" w:fill="FFFFFF"/>
                              </w:rPr>
                              <w:t xml:space="preserve"> 26</w:t>
                            </w:r>
                            <w:r w:rsidR="002F15ED" w:rsidRPr="005109E1">
                              <w:rPr>
                                <w:rFonts w:ascii="Times New Roman" w:eastAsia="微软雅黑" w:hAnsi="Times New Roman" w:cs="Times New Roman"/>
                                <w:color w:val="222222"/>
                                <w:shd w:val="clear" w:color="auto" w:fill="FFFFFF"/>
                              </w:rPr>
                              <w:t xml:space="preserve">, 203-210.    </w:t>
                            </w:r>
                          </w:p>
                          <w:p w:rsidR="0016220A" w:rsidRPr="005109E1" w:rsidRDefault="002F15ED">
                            <w:pPr>
                              <w:pStyle w:val="a3"/>
                              <w:spacing w:beforeLines="50" w:before="120" w:afterLines="50" w:after="120"/>
                              <w:rPr>
                                <w:rFonts w:ascii="Times New Roman" w:eastAsia="微软雅黑" w:hAnsi="Times New Roman" w:cs="Times New Roman"/>
                                <w:i/>
                                <w:sz w:val="21"/>
                                <w:szCs w:val="21"/>
                              </w:rPr>
                            </w:pPr>
                            <w:r w:rsidRPr="005109E1">
                              <w:rPr>
                                <w:rFonts w:ascii="Times New Roman" w:eastAsia="微软雅黑" w:hAnsi="Times New Roman" w:cs="Times New Roman"/>
                                <w:b/>
                                <w:sz w:val="21"/>
                                <w:szCs w:val="21"/>
                              </w:rPr>
                              <w:t>5</w:t>
                            </w:r>
                            <w:r w:rsidRPr="005109E1">
                              <w:rPr>
                                <w:rFonts w:ascii="Times New Roman" w:eastAsia="微软雅黑" w:hAnsi="Times New Roman" w:cs="Times New Roman"/>
                                <w:b/>
                                <w:sz w:val="21"/>
                                <w:szCs w:val="21"/>
                              </w:rPr>
                              <w:t>）</w:t>
                            </w:r>
                            <w:r w:rsidRPr="005109E1">
                              <w:rPr>
                                <w:rFonts w:ascii="Times New Roman" w:eastAsia="微软雅黑" w:hAnsi="Times New Roman" w:cs="Times New Roman"/>
                                <w:b/>
                                <w:sz w:val="21"/>
                                <w:szCs w:val="21"/>
                              </w:rPr>
                              <w:t>Chen, H.</w:t>
                            </w:r>
                            <w:r w:rsidRPr="005109E1">
                              <w:rPr>
                                <w:rFonts w:ascii="Times New Roman" w:eastAsia="微软雅黑" w:hAnsi="Times New Roman" w:cs="Times New Roman"/>
                                <w:sz w:val="21"/>
                                <w:szCs w:val="21"/>
                              </w:rPr>
                              <w:t xml:space="preserve"> &amp; Huang, L. (2015). Solving the paradox of same-object advantage and different-object advantage. </w:t>
                            </w:r>
                            <w:r w:rsidRPr="005A2821">
                              <w:rPr>
                                <w:rFonts w:ascii="Times New Roman" w:eastAsia="微软雅黑" w:hAnsi="Times New Roman" w:cs="Times New Roman"/>
                                <w:i/>
                                <w:sz w:val="21"/>
                                <w:szCs w:val="21"/>
                                <w:u w:val="single"/>
                              </w:rPr>
                              <w:t>Vision Research</w:t>
                            </w:r>
                            <w:r w:rsidRPr="005109E1">
                              <w:rPr>
                                <w:rFonts w:ascii="Times New Roman" w:eastAsia="微软雅黑" w:hAnsi="Times New Roman" w:cs="Times New Roman"/>
                                <w:i/>
                                <w:sz w:val="21"/>
                                <w:szCs w:val="21"/>
                              </w:rPr>
                              <w:t>,</w:t>
                            </w:r>
                            <w:r w:rsidRPr="005109E1">
                              <w:rPr>
                                <w:rFonts w:ascii="Times New Roman" w:eastAsia="微软雅黑" w:hAnsi="Times New Roman" w:cs="Times New Roman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5109E1">
                              <w:rPr>
                                <w:rFonts w:ascii="Times New Roman" w:eastAsia="微软雅黑" w:hAnsi="Times New Roman" w:cs="Times New Roman"/>
                                <w:i/>
                                <w:sz w:val="21"/>
                                <w:szCs w:val="21"/>
                              </w:rPr>
                              <w:t xml:space="preserve">115, </w:t>
                            </w:r>
                            <w:r w:rsidRPr="005109E1">
                              <w:rPr>
                                <w:rFonts w:ascii="Times New Roman" w:eastAsia="微软雅黑" w:hAnsi="Times New Roman" w:cs="Times New Roman"/>
                                <w:sz w:val="21"/>
                                <w:szCs w:val="21"/>
                              </w:rPr>
                              <w:t>128-134</w:t>
                            </w:r>
                            <w:r w:rsidRPr="005109E1">
                              <w:rPr>
                                <w:rFonts w:ascii="Times New Roman" w:eastAsia="微软雅黑" w:hAnsi="Times New Roman" w:cs="Times New Roman"/>
                                <w:i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B731A6" w:rsidRPr="00B731A6" w:rsidRDefault="00B731A6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 w:rsidRPr="00B731A6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社会</w:t>
                            </w:r>
                            <w:r w:rsidRPr="00B731A6"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工作</w:t>
                            </w:r>
                          </w:p>
                          <w:p w:rsidR="005109E1" w:rsidRDefault="00CD1FC5" w:rsidP="00FD56BF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eastAsia="PMingLiU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a6"/>
                                <w:rFonts w:eastAsiaTheme="minorEastAsia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担任</w:t>
                            </w:r>
                            <w:r w:rsidR="007117D8" w:rsidRPr="009D3667">
                              <w:rPr>
                                <w:rStyle w:val="a6"/>
                                <w:rFonts w:eastAsiaTheme="minorEastAsia" w:hint="eastAsia"/>
                                <w:bCs/>
                                <w:i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Insights</w:t>
                            </w:r>
                            <w:r w:rsidR="00FD56BF" w:rsidRPr="009D3667">
                              <w:rPr>
                                <w:rStyle w:val="a6"/>
                                <w:rFonts w:eastAsia="PMingLiU"/>
                                <w:bCs/>
                                <w:i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 xml:space="preserve"> in Psycholog</w:t>
                            </w:r>
                            <w:r w:rsidR="00FD56BF" w:rsidRPr="009D3667">
                              <w:rPr>
                                <w:rStyle w:val="a6"/>
                                <w:rFonts w:eastAsiaTheme="minorEastAsia" w:hint="eastAsia"/>
                                <w:bCs/>
                                <w:i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；</w:t>
                            </w:r>
                            <w:r w:rsidR="00FD56BF" w:rsidRPr="009D3667">
                              <w:rPr>
                                <w:rStyle w:val="a6"/>
                                <w:rFonts w:eastAsiaTheme="minorEastAsia"/>
                                <w:bCs/>
                                <w:i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International journal of behavioral research &amp; Psychology</w:t>
                            </w:r>
                            <w:r w:rsidR="005A2821">
                              <w:rPr>
                                <w:rStyle w:val="a6"/>
                                <w:rFonts w:eastAsia="PMingLiU"/>
                                <w:bCs/>
                                <w:i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 xml:space="preserve">, </w:t>
                            </w:r>
                            <w:r w:rsidR="005A2821">
                              <w:rPr>
                                <w:rStyle w:val="a6"/>
                                <w:rFonts w:eastAsia="PMingLiU"/>
                                <w:bCs/>
                                <w:i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应用</w:t>
                            </w:r>
                            <w:r w:rsidR="005A2821">
                              <w:rPr>
                                <w:rStyle w:val="a6"/>
                                <w:rFonts w:eastAsiaTheme="minorEastAsia" w:hint="eastAsia"/>
                                <w:bCs/>
                                <w:i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心理学</w:t>
                            </w:r>
                            <w:r w:rsidR="005109E1">
                              <w:rPr>
                                <w:rStyle w:val="a6"/>
                                <w:rFonts w:eastAsia="PMingLiU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杂志编委</w:t>
                            </w:r>
                          </w:p>
                          <w:p w:rsidR="00B12C39" w:rsidRPr="00FD56BF" w:rsidRDefault="00CD1FC5" w:rsidP="00FD56BF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eastAsiaTheme="minor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eastAsiaTheme="minorEastAsia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担任</w:t>
                            </w:r>
                            <w:r w:rsidRPr="009D3667">
                              <w:rPr>
                                <w:rStyle w:val="a6"/>
                                <w:rFonts w:eastAsia="PMingLiU"/>
                                <w:bCs/>
                                <w:i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Cognition</w:t>
                            </w:r>
                            <w:r w:rsidR="007117D8" w:rsidRPr="005109E1">
                              <w:rPr>
                                <w:rStyle w:val="a6"/>
                                <w:rFonts w:eastAsiaTheme="minorEastAsia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等十几个</w:t>
                            </w:r>
                            <w:r w:rsidR="00661DBB" w:rsidRPr="005109E1">
                              <w:rPr>
                                <w:rStyle w:val="a6"/>
                                <w:rFonts w:eastAsiaTheme="minorEastAsia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国际</w:t>
                            </w:r>
                            <w:r>
                              <w:rPr>
                                <w:rStyle w:val="a6"/>
                                <w:rFonts w:eastAsiaTheme="minorEastAsia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知名</w:t>
                            </w:r>
                            <w:r w:rsidR="00661DBB" w:rsidRPr="005109E1">
                              <w:rPr>
                                <w:rStyle w:val="a6"/>
                                <w:rFonts w:eastAsiaTheme="minorEastAsia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期刊</w:t>
                            </w:r>
                            <w:r w:rsidR="00661DBB" w:rsidRPr="005109E1">
                              <w:rPr>
                                <w:rStyle w:val="a6"/>
                                <w:rFonts w:eastAsiaTheme="minorEastAsia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审稿</w:t>
                            </w:r>
                            <w:r w:rsidR="00B26DF6">
                              <w:rPr>
                                <w:rStyle w:val="a6"/>
                                <w:rFonts w:eastAsiaTheme="minorEastAsia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专</w:t>
                            </w:r>
                            <w:r w:rsidR="00B26DF6">
                              <w:rPr>
                                <w:rStyle w:val="a6"/>
                                <w:rFonts w:eastAsiaTheme="minorEastAsia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家</w:t>
                            </w:r>
                            <w:r w:rsidR="00FD56BF">
                              <w:rPr>
                                <w:rStyle w:val="a6"/>
                                <w:rFonts w:eastAsiaTheme="minorEastAsia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，</w:t>
                            </w:r>
                            <w:r w:rsidR="00661DBB" w:rsidRPr="00FD56BF">
                              <w:rPr>
                                <w:rStyle w:val="a6"/>
                                <w:rFonts w:eastAsiaTheme="minorEastAsia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瑞士国家基金委</w:t>
                            </w:r>
                            <w:r w:rsidR="00C67E77" w:rsidRPr="00FD56BF">
                              <w:rPr>
                                <w:rStyle w:val="a6"/>
                                <w:rFonts w:eastAsiaTheme="minorEastAsia" w:hint="eastAsia"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特邀</w:t>
                            </w:r>
                            <w:r w:rsidR="00661DBB" w:rsidRPr="00FD56BF">
                              <w:rPr>
                                <w:rStyle w:val="a6"/>
                                <w:rFonts w:eastAsiaTheme="minorEastAsia"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评审专家</w:t>
                            </w:r>
                          </w:p>
                          <w:p w:rsidR="0016220A" w:rsidRDefault="002F15ED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</w:rPr>
                              <w:t>荣誉奖励</w:t>
                            </w:r>
                          </w:p>
                          <w:p w:rsidR="0016220A" w:rsidRDefault="002F15ED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浙江大学百人计划</w:t>
                            </w:r>
                            <w:r w:rsidR="00B731A6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人才</w:t>
                            </w:r>
                            <w:r w:rsidR="00B731A6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引进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Shape 1073741833" o:spid="_x0000_s1026" style="position:absolute;left:0;text-align:left;margin-left:10.35pt;margin-top:135.3pt;width:510.6pt;height:608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" filled="f" strokecolor="#0070c0" strokeweight="1pt">
                <v:stroke miterlimit="4"/>
                <v:textbox inset="1.27mm,1.27mm,1.27mm,1.27mm">
                  <w:txbxContent>
                    <w:p w:rsidR="0016220A" w:rsidRDefault="002F15ED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个人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经历</w:t>
                      </w:r>
                    </w:p>
                    <w:p w:rsidR="00B731A6" w:rsidRPr="007117D8" w:rsidRDefault="002F15ED" w:rsidP="00B12C39">
                      <w:pPr>
                        <w:pStyle w:val="1"/>
                        <w:widowControl w:val="0"/>
                        <w:numPr>
                          <w:ilvl w:val="0"/>
                          <w:numId w:val="3"/>
                        </w:numPr>
                        <w:spacing w:beforeLines="50" w:before="120" w:afterLines="50" w:after="120"/>
                        <w:rPr>
                          <w:rStyle w:val="a6"/>
                          <w:rFonts w:asciiTheme="minorEastAsia" w:eastAsiaTheme="minorEastAsia" w:hAnsiTheme="minorEastAsia" w:cs="微软雅黑"/>
                          <w:kern w:val="24"/>
                        </w:rPr>
                      </w:pP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>2012-2013                       美国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>耶鲁大学</w:t>
                      </w:r>
                      <w:r w:rsidR="00B12C39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 xml:space="preserve">                     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  <w:lang w:val="zh-TW"/>
                        </w:rPr>
                        <w:t>访问学者</w:t>
                      </w:r>
                      <w:r w:rsidR="00B731A6"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  <w:lang w:val="zh-TW"/>
                        </w:rPr>
                        <w:t xml:space="preserve"> </w:t>
                      </w:r>
                    </w:p>
                    <w:p w:rsidR="0016220A" w:rsidRPr="007117D8" w:rsidRDefault="002F15ED" w:rsidP="00B12C39">
                      <w:pPr>
                        <w:pStyle w:val="1"/>
                        <w:widowControl w:val="0"/>
                        <w:numPr>
                          <w:ilvl w:val="0"/>
                          <w:numId w:val="3"/>
                        </w:numPr>
                        <w:spacing w:beforeLines="50" w:before="120" w:afterLines="50" w:after="120"/>
                        <w:rPr>
                          <w:rStyle w:val="a6"/>
                          <w:rFonts w:asciiTheme="minorEastAsia" w:eastAsiaTheme="minorEastAsia" w:hAnsiTheme="minorEastAsia" w:cs="微软雅黑"/>
                          <w:kern w:val="24"/>
                        </w:rPr>
                      </w:pP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>2013-2016                       美国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>宾西法尼亚州立大学</w:t>
                      </w:r>
                      <w:r w:rsidR="00B12C39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 xml:space="preserve">           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>博士后</w:t>
                      </w:r>
                    </w:p>
                    <w:p w:rsidR="0016220A" w:rsidRPr="007117D8" w:rsidRDefault="002F15ED" w:rsidP="00B12C39">
                      <w:pPr>
                        <w:pStyle w:val="1"/>
                        <w:widowControl w:val="0"/>
                        <w:numPr>
                          <w:ilvl w:val="0"/>
                          <w:numId w:val="3"/>
                        </w:numPr>
                        <w:spacing w:beforeLines="50" w:before="120" w:afterLines="50" w:after="120"/>
                        <w:rPr>
                          <w:rStyle w:val="a6"/>
                          <w:rFonts w:asciiTheme="minorEastAsia" w:eastAsiaTheme="minorEastAsia" w:hAnsiTheme="minorEastAsia" w:cs="微软雅黑"/>
                          <w:kern w:val="24"/>
                        </w:rPr>
                      </w:pP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>2010-2013                       中国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>香港中文大学</w:t>
                      </w:r>
                      <w:r w:rsidR="00B12C39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 xml:space="preserve">                 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>博士</w:t>
                      </w:r>
                    </w:p>
                    <w:p w:rsidR="0016220A" w:rsidRPr="007117D8" w:rsidRDefault="002F15ED" w:rsidP="00B12C39">
                      <w:pPr>
                        <w:pStyle w:val="1"/>
                        <w:widowControl w:val="0"/>
                        <w:numPr>
                          <w:ilvl w:val="0"/>
                          <w:numId w:val="3"/>
                        </w:numPr>
                        <w:spacing w:beforeLines="50" w:before="120" w:afterLines="50" w:after="120"/>
                        <w:rPr>
                          <w:rStyle w:val="a6"/>
                          <w:rFonts w:asciiTheme="minorEastAsia" w:eastAsiaTheme="minorEastAsia" w:hAnsiTheme="minorEastAsia" w:cs="微软雅黑"/>
                          <w:kern w:val="24"/>
                        </w:rPr>
                      </w:pP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>2007-2010                       中国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>浙江大学</w:t>
                      </w:r>
                      <w:r w:rsidR="00B12C39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 xml:space="preserve">                     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>硕士</w:t>
                      </w:r>
                    </w:p>
                    <w:p w:rsidR="0016220A" w:rsidRPr="007117D8" w:rsidRDefault="002F15ED" w:rsidP="00B12C39">
                      <w:pPr>
                        <w:pStyle w:val="1"/>
                        <w:widowControl w:val="0"/>
                        <w:numPr>
                          <w:ilvl w:val="0"/>
                          <w:numId w:val="3"/>
                        </w:numPr>
                        <w:spacing w:beforeLines="50" w:before="120" w:afterLines="50" w:after="120"/>
                        <w:rPr>
                          <w:rStyle w:val="a6"/>
                          <w:rFonts w:asciiTheme="minorEastAsia" w:eastAsiaTheme="minorEastAsia" w:hAnsiTheme="minorEastAsia" w:cs="微软雅黑"/>
                          <w:kern w:val="24"/>
                        </w:rPr>
                      </w:pP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 xml:space="preserve">2003-2007                       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  <w:lang w:val="zh-TW" w:eastAsia="zh-TW"/>
                        </w:rPr>
                        <w:t>中国●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>中山大学</w:t>
                      </w:r>
                      <w:r w:rsidR="00B12C39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 xml:space="preserve">                     </w:t>
                      </w:r>
                      <w:r w:rsidRPr="007117D8">
                        <w:rPr>
                          <w:rStyle w:val="a6"/>
                          <w:rFonts w:asciiTheme="minorEastAsia" w:eastAsiaTheme="minorEastAsia" w:hAnsiTheme="minorEastAsia" w:cs="微软雅黑" w:hint="eastAsia"/>
                          <w:kern w:val="24"/>
                        </w:rPr>
                        <w:t>学士</w:t>
                      </w:r>
                    </w:p>
                    <w:p w:rsidR="00B731A6" w:rsidRDefault="00B731A6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项目</w:t>
                      </w:r>
                      <w:r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基金：</w:t>
                      </w:r>
                    </w:p>
                    <w:p w:rsidR="00B731A6" w:rsidRPr="005109E1" w:rsidRDefault="00B731A6" w:rsidP="00B731A6">
                      <w:pPr>
                        <w:pStyle w:val="a3"/>
                        <w:numPr>
                          <w:ilvl w:val="0"/>
                          <w:numId w:val="2"/>
                        </w:numPr>
                        <w:spacing w:beforeLines="50" w:before="120" w:afterLines="50" w:after="120"/>
                        <w:rPr>
                          <w:rStyle w:val="a6"/>
                          <w:rFonts w:cs="微软雅黑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</w:pPr>
                      <w:r w:rsidRPr="005109E1">
                        <w:rPr>
                          <w:rStyle w:val="a6"/>
                          <w:rFonts w:cs="微软雅黑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国家</w:t>
                      </w:r>
                      <w:r w:rsidRPr="005109E1">
                        <w:rPr>
                          <w:rStyle w:val="a6"/>
                          <w:rFonts w:cs="微软雅黑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自然科学基金面上项目</w:t>
                      </w:r>
                      <w:r w:rsidR="00D26FAC">
                        <w:rPr>
                          <w:rStyle w:val="a6"/>
                          <w:rFonts w:cs="微软雅黑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:</w:t>
                      </w:r>
                      <w:r w:rsidR="00D26FAC">
                        <w:rPr>
                          <w:rStyle w:val="a6"/>
                          <w:rFonts w:eastAsia="PMingLiU" w:cs="微软雅黑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属性失忆现象及其机制的系统探讨（</w:t>
                      </w:r>
                      <w:r w:rsidR="00D26FAC">
                        <w:rPr>
                          <w:rStyle w:val="a6"/>
                          <w:rFonts w:eastAsiaTheme="minorEastAsia" w:cs="微软雅黑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2018</w:t>
                      </w:r>
                      <w:r w:rsidR="00D26FAC">
                        <w:rPr>
                          <w:rStyle w:val="a6"/>
                          <w:rFonts w:eastAsia="PMingLiU" w:cs="微软雅黑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-2021</w:t>
                      </w:r>
                      <w:r w:rsidR="00D26FAC">
                        <w:rPr>
                          <w:rStyle w:val="a6"/>
                          <w:rFonts w:eastAsiaTheme="minorEastAsia" w:cs="微软雅黑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）</w:t>
                      </w:r>
                    </w:p>
                    <w:p w:rsidR="00B731A6" w:rsidRDefault="00B731A6" w:rsidP="00B731A6">
                      <w:pPr>
                        <w:pStyle w:val="a3"/>
                        <w:numPr>
                          <w:ilvl w:val="0"/>
                          <w:numId w:val="2"/>
                        </w:numPr>
                        <w:spacing w:beforeLines="50" w:before="120" w:afterLines="50" w:after="120"/>
                        <w:rPr>
                          <w:rStyle w:val="a6"/>
                          <w:rFonts w:cs="微软雅黑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</w:pPr>
                      <w:r w:rsidRPr="005109E1">
                        <w:rPr>
                          <w:rStyle w:val="a6"/>
                          <w:rFonts w:cs="微软雅黑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教育部人文社科</w:t>
                      </w:r>
                      <w:r w:rsidRPr="005109E1">
                        <w:rPr>
                          <w:rStyle w:val="a6"/>
                          <w:rFonts w:cs="微软雅黑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基金</w:t>
                      </w:r>
                      <w:r w:rsidRPr="005109E1">
                        <w:rPr>
                          <w:rStyle w:val="a6"/>
                          <w:rFonts w:cs="微软雅黑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一般项目</w:t>
                      </w:r>
                      <w:r w:rsidR="00D26FAC">
                        <w:rPr>
                          <w:rStyle w:val="a6"/>
                          <w:rFonts w:cs="微软雅黑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：工作</w:t>
                      </w:r>
                      <w:r w:rsidR="00D26FAC">
                        <w:rPr>
                          <w:rStyle w:val="a6"/>
                          <w:rFonts w:cs="微软雅黑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记忆加工来源信息的</w:t>
                      </w:r>
                      <w:r w:rsidR="00D26FAC">
                        <w:rPr>
                          <w:rStyle w:val="a6"/>
                          <w:rFonts w:cs="微软雅黑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机制</w:t>
                      </w:r>
                      <w:r w:rsidR="00D26FAC">
                        <w:rPr>
                          <w:rStyle w:val="a6"/>
                          <w:rFonts w:cs="微软雅黑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及神经基础（</w:t>
                      </w:r>
                      <w:r w:rsidR="00D26FAC">
                        <w:rPr>
                          <w:rStyle w:val="a6"/>
                          <w:rFonts w:cs="微软雅黑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2018</w:t>
                      </w:r>
                      <w:r w:rsidR="00D26FAC">
                        <w:rPr>
                          <w:rStyle w:val="a6"/>
                          <w:rFonts w:eastAsia="PMingLiU" w:cs="微软雅黑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-2020</w:t>
                      </w:r>
                      <w:r w:rsidR="00D26FAC">
                        <w:rPr>
                          <w:rStyle w:val="a6"/>
                          <w:rFonts w:eastAsiaTheme="minorEastAsia" w:cs="微软雅黑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）</w:t>
                      </w:r>
                    </w:p>
                    <w:p w:rsidR="005109E1" w:rsidRPr="005109E1" w:rsidRDefault="005109E1" w:rsidP="00B731A6">
                      <w:pPr>
                        <w:pStyle w:val="a3"/>
                        <w:numPr>
                          <w:ilvl w:val="0"/>
                          <w:numId w:val="2"/>
                        </w:numPr>
                        <w:spacing w:beforeLines="50" w:before="120" w:afterLines="50" w:after="120"/>
                        <w:rPr>
                          <w:rStyle w:val="a6"/>
                          <w:rFonts w:cs="微软雅黑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</w:pPr>
                      <w:r>
                        <w:rPr>
                          <w:rStyle w:val="a6"/>
                          <w:rFonts w:cs="微软雅黑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浙江大学人才引进百人计划</w:t>
                      </w:r>
                      <w:r>
                        <w:rPr>
                          <w:rStyle w:val="a6"/>
                          <w:rFonts w:cs="微软雅黑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启动</w:t>
                      </w:r>
                      <w:r w:rsidR="00D26FAC">
                        <w:rPr>
                          <w:rStyle w:val="a6"/>
                          <w:rFonts w:cs="微软雅黑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基金</w:t>
                      </w:r>
                      <w:r w:rsidR="00D26FAC">
                        <w:rPr>
                          <w:rStyle w:val="a6"/>
                          <w:rFonts w:cs="微软雅黑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：工作记忆</w:t>
                      </w:r>
                      <w:r w:rsidR="00D26FAC">
                        <w:rPr>
                          <w:rStyle w:val="a6"/>
                          <w:rFonts w:cs="微软雅黑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信息</w:t>
                      </w:r>
                      <w:r w:rsidR="00D26FAC">
                        <w:rPr>
                          <w:rStyle w:val="a6"/>
                          <w:rFonts w:cs="微软雅黑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选择性</w:t>
                      </w:r>
                      <w:r w:rsidR="00D26FAC">
                        <w:rPr>
                          <w:rStyle w:val="a6"/>
                          <w:rFonts w:cs="微软雅黑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存储机制（</w:t>
                      </w:r>
                      <w:r w:rsidR="00D26FAC">
                        <w:rPr>
                          <w:rStyle w:val="a6"/>
                          <w:rFonts w:cs="微软雅黑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2016</w:t>
                      </w:r>
                      <w:r w:rsidR="00D26FAC">
                        <w:rPr>
                          <w:rStyle w:val="a6"/>
                          <w:rFonts w:eastAsia="PMingLiU" w:cs="微软雅黑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-2020</w:t>
                      </w:r>
                      <w:r w:rsidR="00D26FAC">
                        <w:rPr>
                          <w:rStyle w:val="a6"/>
                          <w:rFonts w:eastAsiaTheme="minorEastAsia" w:cs="微软雅黑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）</w:t>
                      </w:r>
                    </w:p>
                    <w:p w:rsidR="0016220A" w:rsidRDefault="002F15ED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代表性论文</w:t>
                      </w:r>
                    </w:p>
                    <w:p w:rsidR="005A2821" w:rsidRPr="005A2821" w:rsidRDefault="002F15ED">
                      <w:pPr>
                        <w:spacing w:beforeLines="50" w:before="120" w:afterLines="50" w:after="120"/>
                        <w:jc w:val="left"/>
                        <w:rPr>
                          <w:rFonts w:ascii="Times New Roman" w:eastAsia="PMingLiU" w:hAnsi="Times New Roman" w:cs="Times New Roman"/>
                          <w:sz w:val="24"/>
                          <w:szCs w:val="24"/>
                          <w:lang w:eastAsia="zh-TW"/>
                        </w:rPr>
                      </w:pPr>
                      <w:r w:rsidRPr="005109E1">
                        <w:rPr>
                          <w:rFonts w:ascii="Times New Roman" w:eastAsia="微软雅黑" w:hAnsi="Times New Roman" w:cs="Times New Roman"/>
                          <w:b/>
                          <w:sz w:val="24"/>
                          <w:szCs w:val="24"/>
                          <w:lang w:eastAsia="zh-TW"/>
                        </w:rPr>
                        <w:t>1</w:t>
                      </w:r>
                      <w:r w:rsidRPr="005109E1">
                        <w:rPr>
                          <w:rFonts w:ascii="Times New Roman" w:eastAsia="微软雅黑" w:hAnsi="Times New Roman" w:cs="Times New Roman"/>
                          <w:b/>
                          <w:sz w:val="24"/>
                          <w:szCs w:val="24"/>
                          <w:lang w:eastAsia="zh-TW"/>
                        </w:rPr>
                        <w:t>）</w:t>
                      </w:r>
                      <w:r w:rsidR="005A2821" w:rsidRPr="005A2821">
                        <w:rPr>
                          <w:rFonts w:ascii="Times New Roman" w:eastAsia="微软雅黑" w:hAnsi="Times New Roman" w:cs="Times New Roman"/>
                          <w:b/>
                          <w:sz w:val="24"/>
                          <w:szCs w:val="24"/>
                          <w:lang w:eastAsia="zh-TW"/>
                        </w:rPr>
                        <w:t>Chen H</w:t>
                      </w:r>
                      <w:bookmarkStart w:id="1" w:name="_GoBack"/>
                      <w:bookmarkEnd w:id="1"/>
                      <w:r w:rsidR="005A2821" w:rsidRPr="005A2821">
                        <w:rPr>
                          <w:rFonts w:ascii="Times New Roman" w:eastAsia="微软雅黑" w:hAnsi="Times New Roman" w:cs="Times New Roman"/>
                          <w:b/>
                          <w:sz w:val="24"/>
                          <w:szCs w:val="24"/>
                          <w:lang w:eastAsia="zh-TW"/>
                        </w:rPr>
                        <w:t xml:space="preserve">., </w:t>
                      </w:r>
                      <w:r w:rsidR="005A2821" w:rsidRPr="005A2821">
                        <w:rPr>
                          <w:rFonts w:ascii="Times New Roman" w:eastAsia="微软雅黑" w:hAnsi="Times New Roman" w:cs="Times New Roman"/>
                          <w:sz w:val="24"/>
                          <w:szCs w:val="24"/>
                          <w:lang w:eastAsia="zh-TW"/>
                        </w:rPr>
                        <w:t xml:space="preserve">Carlson, R., &amp; Wyble, B. </w:t>
                      </w:r>
                      <w:r w:rsidR="005A2821">
                        <w:rPr>
                          <w:rFonts w:ascii="Times New Roman" w:eastAsia="微软雅黑" w:hAnsi="Times New Roman" w:cs="Times New Roman" w:hint="eastAsia"/>
                          <w:sz w:val="24"/>
                          <w:szCs w:val="24"/>
                        </w:rPr>
                        <w:t>（</w:t>
                      </w:r>
                      <w:r w:rsidR="005A2821">
                        <w:rPr>
                          <w:rFonts w:ascii="Times New Roman" w:eastAsia="微软雅黑" w:hAnsi="Times New Roman" w:cs="Times New Roman"/>
                          <w:sz w:val="24"/>
                          <w:szCs w:val="24"/>
                          <w:lang w:eastAsia="zh-TW"/>
                        </w:rPr>
                        <w:t>2018</w:t>
                      </w:r>
                      <w:r w:rsidR="005A2821" w:rsidRPr="005A2821">
                        <w:rPr>
                          <w:rFonts w:ascii="Times New Roman" w:eastAsia="微软雅黑" w:hAnsi="Times New Roman" w:cs="Times New Roman"/>
                          <w:sz w:val="24"/>
                          <w:szCs w:val="24"/>
                          <w:lang w:eastAsia="zh-TW"/>
                        </w:rPr>
                        <w:t xml:space="preserve">). Is source information automatically available in working memory? </w:t>
                      </w:r>
                      <w:r w:rsidR="005A2821" w:rsidRPr="005A2821">
                        <w:rPr>
                          <w:rFonts w:ascii="Times New Roman" w:eastAsia="微软雅黑" w:hAnsi="Times New Roman" w:cs="Times New Roman"/>
                          <w:i/>
                          <w:sz w:val="24"/>
                          <w:szCs w:val="24"/>
                          <w:u w:val="single"/>
                          <w:lang w:eastAsia="zh-TW"/>
                        </w:rPr>
                        <w:t>Psychological Science.</w:t>
                      </w:r>
                    </w:p>
                    <w:p w:rsidR="0016220A" w:rsidRPr="005109E1" w:rsidRDefault="005A2821">
                      <w:pPr>
                        <w:spacing w:beforeLines="50" w:before="120" w:afterLines="50" w:after="120"/>
                        <w:jc w:val="left"/>
                        <w:rPr>
                          <w:rFonts w:ascii="Times New Roman" w:eastAsia="微软雅黑" w:hAnsi="Times New Roman" w:cs="Times New Roman"/>
                          <w:b/>
                          <w:i/>
                        </w:rPr>
                      </w:pPr>
                      <w:r>
                        <w:rPr>
                          <w:rFonts w:ascii="Times New Roman" w:eastAsia="微软雅黑" w:hAnsi="Times New Roman" w:cs="Times New Roman"/>
                          <w:b/>
                          <w:lang w:eastAsia="zh-TW"/>
                        </w:rPr>
                        <w:t>2</w:t>
                      </w:r>
                      <w:r>
                        <w:rPr>
                          <w:rFonts w:ascii="Times New Roman" w:eastAsia="微软雅黑" w:hAnsi="Times New Roman" w:cs="Times New Roman" w:hint="eastAsia"/>
                          <w:b/>
                        </w:rPr>
                        <w:t>）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  <w:b/>
                          <w:lang w:eastAsia="zh-TW"/>
                        </w:rPr>
                        <w:t>Chen, H.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  <w:lang w:eastAsia="zh-TW"/>
                        </w:rPr>
                        <w:t xml:space="preserve"> &amp; Wyble, B. (2016). Attribute amnesia reflects a lack of memory consolidation for attended information. </w:t>
                      </w:r>
                      <w:r w:rsidR="002F15ED" w:rsidRPr="005A2821">
                        <w:rPr>
                          <w:rFonts w:ascii="Times New Roman" w:eastAsia="微软雅黑" w:hAnsi="Times New Roman" w:cs="Times New Roman"/>
                          <w:i/>
                          <w:u w:val="single"/>
                          <w:lang w:eastAsia="zh-TW"/>
                        </w:rPr>
                        <w:t>Journal of Experimental Psychology: Human Perception and Performance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  <w:i/>
                          <w:lang w:eastAsia="zh-TW"/>
                        </w:rPr>
                        <w:t xml:space="preserve">. 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  <w:i/>
                        </w:rPr>
                        <w:t>42: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</w:rPr>
                        <w:t xml:space="preserve">225-234.   </w:t>
                      </w:r>
                    </w:p>
                    <w:p w:rsidR="0016220A" w:rsidRPr="005109E1" w:rsidRDefault="005A2821">
                      <w:pPr>
                        <w:spacing w:beforeLines="50" w:before="120" w:afterLines="50" w:after="120"/>
                        <w:jc w:val="left"/>
                        <w:rPr>
                          <w:rFonts w:ascii="Times New Roman" w:eastAsia="微软雅黑" w:hAnsi="Times New Roman" w:cs="Times New Roman"/>
                          <w:i/>
                        </w:rPr>
                      </w:pPr>
                      <w:r>
                        <w:rPr>
                          <w:rFonts w:ascii="Times New Roman" w:eastAsia="微软雅黑" w:hAnsi="Times New Roman" w:cs="Times New Roman"/>
                          <w:b/>
                        </w:rPr>
                        <w:t>3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  <w:b/>
                        </w:rPr>
                        <w:t>）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  <w:b/>
                        </w:rPr>
                        <w:t>Chen, H.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</w:rPr>
                        <w:t xml:space="preserve"> Swan, G., &amp; Wyble, B. (2016). Prolonged focal attention without binding: Tracking a ball for half a minute without remembering its color. </w:t>
                      </w:r>
                      <w:r w:rsidR="002F15ED" w:rsidRPr="005A2821">
                        <w:rPr>
                          <w:rFonts w:ascii="Times New Roman" w:eastAsia="微软雅黑" w:hAnsi="Times New Roman" w:cs="Times New Roman"/>
                          <w:i/>
                          <w:u w:val="single"/>
                        </w:rPr>
                        <w:t>Cognition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  <w:i/>
                        </w:rPr>
                        <w:t>, 147,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</w:rPr>
                        <w:t>144-148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  <w:i/>
                        </w:rPr>
                        <w:t xml:space="preserve">. </w:t>
                      </w:r>
                    </w:p>
                    <w:p w:rsidR="0016220A" w:rsidRPr="005109E1" w:rsidRDefault="005A2821">
                      <w:pPr>
                        <w:spacing w:beforeLines="50" w:before="120" w:afterLines="50" w:after="120"/>
                        <w:jc w:val="left"/>
                        <w:rPr>
                          <w:rFonts w:ascii="Times New Roman" w:eastAsia="微软雅黑" w:hAnsi="Times New Roman" w:cs="Times New Roman"/>
                          <w:b/>
                          <w:i/>
                        </w:rPr>
                      </w:pPr>
                      <w:r>
                        <w:rPr>
                          <w:rFonts w:ascii="Times New Roman" w:eastAsia="微软雅黑" w:hAnsi="Times New Roman" w:cs="Times New Roman"/>
                          <w:b/>
                        </w:rPr>
                        <w:t>4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  <w:b/>
                        </w:rPr>
                        <w:t>）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  <w:b/>
                        </w:rPr>
                        <w:t>Chen, H.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</w:rPr>
                        <w:t xml:space="preserve"> &amp; Wyble, B. (2015). Amnesia for object attributes: Failure to report attended information that had just reached conscious awareness. </w:t>
                      </w:r>
                      <w:r w:rsidR="002F15ED" w:rsidRPr="005A2821">
                        <w:rPr>
                          <w:rFonts w:ascii="Times New Roman" w:eastAsia="微软雅黑" w:hAnsi="Times New Roman" w:cs="Times New Roman"/>
                          <w:i/>
                          <w:u w:val="single"/>
                        </w:rPr>
                        <w:t>Psychological Science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</w:rPr>
                        <w:t>,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  <w:i/>
                          <w:color w:val="222222"/>
                          <w:shd w:val="clear" w:color="auto" w:fill="FFFFFF"/>
                        </w:rPr>
                        <w:t xml:space="preserve"> 26</w:t>
                      </w:r>
                      <w:r w:rsidR="002F15ED" w:rsidRPr="005109E1">
                        <w:rPr>
                          <w:rFonts w:ascii="Times New Roman" w:eastAsia="微软雅黑" w:hAnsi="Times New Roman" w:cs="Times New Roman"/>
                          <w:color w:val="222222"/>
                          <w:shd w:val="clear" w:color="auto" w:fill="FFFFFF"/>
                        </w:rPr>
                        <w:t xml:space="preserve">, 203-210.    </w:t>
                      </w:r>
                    </w:p>
                    <w:p w:rsidR="0016220A" w:rsidRPr="005109E1" w:rsidRDefault="002F15ED">
                      <w:pPr>
                        <w:pStyle w:val="a3"/>
                        <w:spacing w:beforeLines="50" w:before="120" w:afterLines="50" w:after="120"/>
                        <w:rPr>
                          <w:rFonts w:ascii="Times New Roman" w:eastAsia="微软雅黑" w:hAnsi="Times New Roman" w:cs="Times New Roman"/>
                          <w:i/>
                          <w:sz w:val="21"/>
                          <w:szCs w:val="21"/>
                        </w:rPr>
                      </w:pPr>
                      <w:r w:rsidRPr="005109E1">
                        <w:rPr>
                          <w:rFonts w:ascii="Times New Roman" w:eastAsia="微软雅黑" w:hAnsi="Times New Roman" w:cs="Times New Roman"/>
                          <w:b/>
                          <w:sz w:val="21"/>
                          <w:szCs w:val="21"/>
                        </w:rPr>
                        <w:t>5</w:t>
                      </w:r>
                      <w:r w:rsidRPr="005109E1">
                        <w:rPr>
                          <w:rFonts w:ascii="Times New Roman" w:eastAsia="微软雅黑" w:hAnsi="Times New Roman" w:cs="Times New Roman"/>
                          <w:b/>
                          <w:sz w:val="21"/>
                          <w:szCs w:val="21"/>
                        </w:rPr>
                        <w:t>）</w:t>
                      </w:r>
                      <w:r w:rsidRPr="005109E1">
                        <w:rPr>
                          <w:rFonts w:ascii="Times New Roman" w:eastAsia="微软雅黑" w:hAnsi="Times New Roman" w:cs="Times New Roman"/>
                          <w:b/>
                          <w:sz w:val="21"/>
                          <w:szCs w:val="21"/>
                        </w:rPr>
                        <w:t>Chen, H.</w:t>
                      </w:r>
                      <w:r w:rsidRPr="005109E1">
                        <w:rPr>
                          <w:rFonts w:ascii="Times New Roman" w:eastAsia="微软雅黑" w:hAnsi="Times New Roman" w:cs="Times New Roman"/>
                          <w:sz w:val="21"/>
                          <w:szCs w:val="21"/>
                        </w:rPr>
                        <w:t xml:space="preserve"> &amp; Huang, L. (2015). Solving the paradox of same-object advantage and different-object advantage. </w:t>
                      </w:r>
                      <w:r w:rsidRPr="005A2821">
                        <w:rPr>
                          <w:rFonts w:ascii="Times New Roman" w:eastAsia="微软雅黑" w:hAnsi="Times New Roman" w:cs="Times New Roman"/>
                          <w:i/>
                          <w:sz w:val="21"/>
                          <w:szCs w:val="21"/>
                          <w:u w:val="single"/>
                        </w:rPr>
                        <w:t>Vision Research</w:t>
                      </w:r>
                      <w:r w:rsidRPr="005109E1">
                        <w:rPr>
                          <w:rFonts w:ascii="Times New Roman" w:eastAsia="微软雅黑" w:hAnsi="Times New Roman" w:cs="Times New Roman"/>
                          <w:i/>
                          <w:sz w:val="21"/>
                          <w:szCs w:val="21"/>
                        </w:rPr>
                        <w:t>,</w:t>
                      </w:r>
                      <w:r w:rsidRPr="005109E1">
                        <w:rPr>
                          <w:rFonts w:ascii="Times New Roman" w:eastAsia="微软雅黑" w:hAnsi="Times New Roman" w:cs="Times New Roman"/>
                          <w:sz w:val="21"/>
                          <w:szCs w:val="21"/>
                        </w:rPr>
                        <w:t xml:space="preserve"> </w:t>
                      </w:r>
                      <w:r w:rsidRPr="005109E1">
                        <w:rPr>
                          <w:rFonts w:ascii="Times New Roman" w:eastAsia="微软雅黑" w:hAnsi="Times New Roman" w:cs="Times New Roman"/>
                          <w:i/>
                          <w:sz w:val="21"/>
                          <w:szCs w:val="21"/>
                        </w:rPr>
                        <w:t xml:space="preserve">115, </w:t>
                      </w:r>
                      <w:r w:rsidRPr="005109E1">
                        <w:rPr>
                          <w:rFonts w:ascii="Times New Roman" w:eastAsia="微软雅黑" w:hAnsi="Times New Roman" w:cs="Times New Roman"/>
                          <w:sz w:val="21"/>
                          <w:szCs w:val="21"/>
                        </w:rPr>
                        <w:t>128-134</w:t>
                      </w:r>
                      <w:r w:rsidRPr="005109E1">
                        <w:rPr>
                          <w:rFonts w:ascii="Times New Roman" w:eastAsia="微软雅黑" w:hAnsi="Times New Roman" w:cs="Times New Roman"/>
                          <w:i/>
                          <w:sz w:val="21"/>
                          <w:szCs w:val="21"/>
                        </w:rPr>
                        <w:t>.</w:t>
                      </w:r>
                    </w:p>
                    <w:p w:rsidR="00B731A6" w:rsidRPr="00B731A6" w:rsidRDefault="00B731A6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 w:rsidRPr="00B731A6"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社会</w:t>
                      </w:r>
                      <w:r w:rsidRPr="00B731A6"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工作</w:t>
                      </w:r>
                    </w:p>
                    <w:p w:rsidR="005109E1" w:rsidRDefault="00CD1FC5" w:rsidP="00FD56BF">
                      <w:pPr>
                        <w:pStyle w:val="a3"/>
                        <w:numPr>
                          <w:ilvl w:val="0"/>
                          <w:numId w:val="4"/>
                        </w:numPr>
                        <w:spacing w:beforeLines="50" w:before="120" w:afterLines="50" w:after="120"/>
                        <w:rPr>
                          <w:rStyle w:val="a6"/>
                          <w:rFonts w:eastAsia="PMingLiU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a6"/>
                          <w:rFonts w:eastAsiaTheme="minorEastAsia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担任</w:t>
                      </w:r>
                      <w:r w:rsidR="007117D8" w:rsidRPr="009D3667">
                        <w:rPr>
                          <w:rStyle w:val="a6"/>
                          <w:rFonts w:eastAsiaTheme="minorEastAsia" w:hint="eastAsia"/>
                          <w:bCs/>
                          <w:i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Insights</w:t>
                      </w:r>
                      <w:r w:rsidR="00FD56BF" w:rsidRPr="009D3667">
                        <w:rPr>
                          <w:rStyle w:val="a6"/>
                          <w:rFonts w:eastAsia="PMingLiU"/>
                          <w:bCs/>
                          <w:i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 xml:space="preserve"> in Psycholog</w:t>
                      </w:r>
                      <w:r w:rsidR="00FD56BF" w:rsidRPr="009D3667">
                        <w:rPr>
                          <w:rStyle w:val="a6"/>
                          <w:rFonts w:eastAsiaTheme="minorEastAsia" w:hint="eastAsia"/>
                          <w:bCs/>
                          <w:i/>
                          <w:color w:val="auto"/>
                          <w:kern w:val="24"/>
                          <w:u w:color="4472C4"/>
                          <w:lang w:val="zh-TW"/>
                        </w:rPr>
                        <w:t>；</w:t>
                      </w:r>
                      <w:r w:rsidR="00FD56BF" w:rsidRPr="009D3667">
                        <w:rPr>
                          <w:rStyle w:val="a6"/>
                          <w:rFonts w:eastAsiaTheme="minorEastAsia"/>
                          <w:bCs/>
                          <w:i/>
                          <w:color w:val="auto"/>
                          <w:kern w:val="24"/>
                          <w:u w:color="4472C4"/>
                          <w:lang w:val="zh-TW"/>
                        </w:rPr>
                        <w:t>International journal of behavioral research &amp; Psychology</w:t>
                      </w:r>
                      <w:r w:rsidR="005A2821">
                        <w:rPr>
                          <w:rStyle w:val="a6"/>
                          <w:rFonts w:eastAsia="PMingLiU"/>
                          <w:bCs/>
                          <w:i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 xml:space="preserve">, </w:t>
                      </w:r>
                      <w:r w:rsidR="005A2821">
                        <w:rPr>
                          <w:rStyle w:val="a6"/>
                          <w:rFonts w:eastAsia="PMingLiU"/>
                          <w:bCs/>
                          <w:i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应用</w:t>
                      </w:r>
                      <w:r w:rsidR="005A2821">
                        <w:rPr>
                          <w:rStyle w:val="a6"/>
                          <w:rFonts w:eastAsiaTheme="minorEastAsia" w:hint="eastAsia"/>
                          <w:bCs/>
                          <w:i/>
                          <w:color w:val="auto"/>
                          <w:kern w:val="24"/>
                          <w:u w:color="4472C4"/>
                          <w:lang w:val="zh-TW"/>
                        </w:rPr>
                        <w:t>心理学</w:t>
                      </w:r>
                      <w:r w:rsidR="005109E1">
                        <w:rPr>
                          <w:rStyle w:val="a6"/>
                          <w:rFonts w:eastAsia="PMingLiU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杂志编委</w:t>
                      </w:r>
                    </w:p>
                    <w:p w:rsidR="00B12C39" w:rsidRPr="00FD56BF" w:rsidRDefault="00CD1FC5" w:rsidP="00FD56BF">
                      <w:pPr>
                        <w:pStyle w:val="a3"/>
                        <w:numPr>
                          <w:ilvl w:val="0"/>
                          <w:numId w:val="4"/>
                        </w:numPr>
                        <w:spacing w:beforeLines="50" w:before="120" w:afterLines="50" w:after="120"/>
                        <w:rPr>
                          <w:rStyle w:val="a6"/>
                          <w:rFonts w:eastAsiaTheme="minor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</w:pPr>
                      <w:r>
                        <w:rPr>
                          <w:rStyle w:val="a6"/>
                          <w:rFonts w:eastAsiaTheme="minorEastAsia" w:hint="eastAsia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担任</w:t>
                      </w:r>
                      <w:r w:rsidRPr="009D3667">
                        <w:rPr>
                          <w:rStyle w:val="a6"/>
                          <w:rFonts w:eastAsia="PMingLiU"/>
                          <w:bCs/>
                          <w:i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Cognition</w:t>
                      </w:r>
                      <w:r w:rsidR="007117D8" w:rsidRPr="005109E1">
                        <w:rPr>
                          <w:rStyle w:val="a6"/>
                          <w:rFonts w:eastAsiaTheme="minorEastAsia" w:hint="eastAsia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等十几个</w:t>
                      </w:r>
                      <w:r w:rsidR="00661DBB" w:rsidRPr="005109E1">
                        <w:rPr>
                          <w:rStyle w:val="a6"/>
                          <w:rFonts w:eastAsiaTheme="minorEastAsia" w:hint="eastAsia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国际</w:t>
                      </w:r>
                      <w:r>
                        <w:rPr>
                          <w:rStyle w:val="a6"/>
                          <w:rFonts w:eastAsiaTheme="minorEastAsia" w:hint="eastAsia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知名</w:t>
                      </w:r>
                      <w:r w:rsidR="00661DBB" w:rsidRPr="005109E1">
                        <w:rPr>
                          <w:rStyle w:val="a6"/>
                          <w:rFonts w:eastAsiaTheme="minorEastAsia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期刊</w:t>
                      </w:r>
                      <w:r w:rsidR="00661DBB" w:rsidRPr="005109E1">
                        <w:rPr>
                          <w:rStyle w:val="a6"/>
                          <w:rFonts w:eastAsiaTheme="minorEastAsia" w:hint="eastAsia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审稿</w:t>
                      </w:r>
                      <w:r w:rsidR="00B26DF6">
                        <w:rPr>
                          <w:rStyle w:val="a6"/>
                          <w:rFonts w:eastAsiaTheme="minorEastAsia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专</w:t>
                      </w:r>
                      <w:r w:rsidR="00B26DF6">
                        <w:rPr>
                          <w:rStyle w:val="a6"/>
                          <w:rFonts w:eastAsiaTheme="minorEastAsia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家</w:t>
                      </w:r>
                      <w:r w:rsidR="00FD56BF">
                        <w:rPr>
                          <w:rStyle w:val="a6"/>
                          <w:rFonts w:eastAsiaTheme="minorEastAsia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，</w:t>
                      </w:r>
                      <w:r w:rsidR="00661DBB" w:rsidRPr="00FD56BF">
                        <w:rPr>
                          <w:rStyle w:val="a6"/>
                          <w:rFonts w:eastAsiaTheme="minorEastAsia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瑞士国家基金委</w:t>
                      </w:r>
                      <w:r w:rsidR="00C67E77" w:rsidRPr="00FD56BF">
                        <w:rPr>
                          <w:rStyle w:val="a6"/>
                          <w:rFonts w:eastAsiaTheme="minorEastAsia" w:hint="eastAsia"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特邀</w:t>
                      </w:r>
                      <w:r w:rsidR="00661DBB" w:rsidRPr="00FD56BF">
                        <w:rPr>
                          <w:rStyle w:val="a6"/>
                          <w:rFonts w:eastAsiaTheme="minorEastAsia"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评审专家</w:t>
                      </w:r>
                    </w:p>
                    <w:p w:rsidR="0016220A" w:rsidRDefault="002F15ED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</w:rPr>
                        <w:t>荣誉奖励</w:t>
                      </w:r>
                    </w:p>
                    <w:p w:rsidR="0016220A" w:rsidRDefault="002F15ED">
                      <w:pPr>
                        <w:pStyle w:val="2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  <w:lang w:val="zh-TW" w:eastAsia="zh-TW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浙江大学百人计划</w:t>
                      </w:r>
                      <w:r w:rsidR="00B731A6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人才</w:t>
                      </w:r>
                      <w:r w:rsidR="00B731A6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引进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-475615</wp:posOffset>
                </wp:positionH>
                <wp:positionV relativeFrom="line">
                  <wp:posOffset>1451941</wp:posOffset>
                </wp:positionV>
                <wp:extent cx="7567295" cy="67945"/>
                <wp:effectExtent l="0" t="0" r="0" b="8255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5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C700618" id="officeArt object" o:spid="_x0000_s1026" style="position:absolute;left:0;text-align:left;margin-left:-37.45pt;margin-top:114.35pt;width:595.85pt;height:5.35pt;z-index:25166643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" fillcolor="#4472c4 [3208]" stroked="f" strokeweight="1pt">
                <v:stroke miterlimit="4"/>
                <w10:wrap anchorx="margin" anchory="line"/>
              </v:rect>
            </w:pict>
          </mc:Fallback>
        </mc:AlternateContent>
      </w:r>
      <w:r w:rsidR="002F15ED"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margin">
                  <wp:posOffset>463550</wp:posOffset>
                </wp:positionH>
                <wp:positionV relativeFrom="line">
                  <wp:posOffset>701675</wp:posOffset>
                </wp:positionV>
                <wp:extent cx="5975985" cy="1018540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985" cy="10185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16220A" w:rsidRDefault="002F15ED" w:rsidP="00FB4190">
                            <w:pPr>
                              <w:pStyle w:val="a3"/>
                              <w:spacing w:before="0" w:after="0" w:line="400" w:lineRule="exact"/>
                              <w:jc w:val="center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研究领域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 w:rsidR="003067DE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主要采用行为，脑电，以及眼动相结合的方法探讨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注意，</w:t>
                            </w:r>
                          </w:p>
                          <w:p w:rsidR="0016220A" w:rsidRDefault="002F15ED" w:rsidP="00FB4190">
                            <w:pPr>
                              <w:pStyle w:val="a3"/>
                              <w:spacing w:before="0" w:after="0" w:line="400" w:lineRule="exact"/>
                              <w:jc w:val="center"/>
                              <w:rPr>
                                <w:sz w:val="28"/>
                                <w:szCs w:val="28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记忆，</w:t>
                            </w:r>
                            <w:r w:rsidR="003067DE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无</w:t>
                            </w:r>
                            <w:r w:rsidR="00FB4190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意识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等心理和神经机制。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7" style="position:absolute;left:0;text-align:left;margin-left:36.5pt;margin-top:55.25pt;width:470.55pt;height:80.2pt;z-index:25166950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" filled="f" stroked="f" strokeweight="1pt">
                <v:stroke miterlimit="4"/>
                <v:textbox inset="1.27mm,1.27mm,1.27mm,1.27mm">
                  <w:txbxContent>
                    <w:p w:rsidR="0016220A" w:rsidRDefault="002F15ED" w:rsidP="00FB4190">
                      <w:pPr>
                        <w:pStyle w:val="a3"/>
                        <w:spacing w:before="0" w:after="0" w:line="400" w:lineRule="exact"/>
                        <w:jc w:val="center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  <w:szCs w:val="28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研究领域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 w:rsidR="003067DE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主要采用行为，脑电，以及眼动相结合的方法探讨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注意，</w:t>
                      </w:r>
                    </w:p>
                    <w:p w:rsidR="0016220A" w:rsidRDefault="002F15ED" w:rsidP="00FB4190">
                      <w:pPr>
                        <w:pStyle w:val="a3"/>
                        <w:spacing w:before="0" w:after="0" w:line="400" w:lineRule="exact"/>
                        <w:jc w:val="center"/>
                        <w:rPr>
                          <w:sz w:val="28"/>
                          <w:szCs w:val="28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记忆，</w:t>
                      </w:r>
                      <w:r w:rsidR="003067DE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无</w:t>
                      </w:r>
                      <w:r w:rsidR="00FB4190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意识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等心理和神经机制。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 w:rsidR="002F15ED">
        <w:rPr>
          <w:rFonts w:ascii="微软雅黑" w:eastAsia="微软雅黑" w:hAnsi="微软雅黑" w:cs="微软雅黑" w:hint="eastAsia"/>
          <w:b/>
          <w:bCs/>
          <w:sz w:val="52"/>
          <w:szCs w:val="52"/>
        </w:rPr>
        <w:t>陈  辉</w:t>
      </w:r>
      <w:r w:rsidR="002F15ED">
        <w:rPr>
          <w:rFonts w:ascii="微软雅黑" w:eastAsia="微软雅黑" w:hAnsi="微软雅黑" w:cs="微软雅黑" w:hint="eastAsia"/>
          <w:sz w:val="52"/>
          <w:szCs w:val="52"/>
        </w:rPr>
        <w:t xml:space="preserve">  </w:t>
      </w:r>
      <w:r>
        <w:rPr>
          <w:rFonts w:ascii="微软雅黑" w:eastAsia="微软雅黑" w:hAnsi="微软雅黑" w:cs="微软雅黑" w:hint="eastAsia"/>
          <w:sz w:val="44"/>
          <w:szCs w:val="44"/>
        </w:rPr>
        <w:t>百人</w:t>
      </w:r>
      <w:r>
        <w:rPr>
          <w:rFonts w:ascii="微软雅黑" w:eastAsia="微软雅黑" w:hAnsi="微软雅黑" w:cs="微软雅黑"/>
          <w:sz w:val="44"/>
          <w:szCs w:val="44"/>
        </w:rPr>
        <w:t>计划</w:t>
      </w:r>
      <w:r w:rsidR="002F15ED">
        <w:rPr>
          <w:rFonts w:ascii="微软雅黑" w:eastAsia="微软雅黑" w:hAnsi="微软雅黑" w:cs="微软雅黑" w:hint="eastAsia"/>
          <w:sz w:val="44"/>
          <w:szCs w:val="44"/>
        </w:rPr>
        <w:t>研究员，博士生导师</w:t>
      </w:r>
    </w:p>
    <w:sectPr w:rsidR="0016220A">
      <w:headerReference w:type="default" r:id="rId8"/>
      <w:footerReference w:type="default" r:id="rId9"/>
      <w:pgSz w:w="11900" w:h="16840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D12" w:rsidRDefault="00F87D12">
      <w:pPr>
        <w:framePr w:wrap="around"/>
      </w:pPr>
      <w:r>
        <w:separator/>
      </w:r>
    </w:p>
  </w:endnote>
  <w:endnote w:type="continuationSeparator" w:id="0">
    <w:p w:rsidR="00F87D12" w:rsidRDefault="00F87D12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220A" w:rsidRDefault="0016220A">
    <w:pPr>
      <w:pStyle w:val="a5"/>
      <w:framePr w:wrap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D12" w:rsidRDefault="00F87D12">
      <w:pPr>
        <w:framePr w:wrap="around"/>
      </w:pPr>
      <w:r>
        <w:separator/>
      </w:r>
    </w:p>
  </w:footnote>
  <w:footnote w:type="continuationSeparator" w:id="0">
    <w:p w:rsidR="00F87D12" w:rsidRDefault="00F87D12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220A" w:rsidRDefault="0016220A">
    <w:pPr>
      <w:pStyle w:val="a5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62AFB"/>
    <w:multiLevelType w:val="hybridMultilevel"/>
    <w:tmpl w:val="33FE12E8"/>
    <w:lvl w:ilvl="0" w:tplc="9F50538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813E924"/>
    <w:multiLevelType w:val="singleLevel"/>
    <w:tmpl w:val="9F50538E"/>
    <w:lvl w:ilvl="0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5A244F73"/>
    <w:multiLevelType w:val="hybridMultilevel"/>
    <w:tmpl w:val="54965B0A"/>
    <w:lvl w:ilvl="0" w:tplc="9F50538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6CA1232"/>
    <w:multiLevelType w:val="hybridMultilevel"/>
    <w:tmpl w:val="63F29470"/>
    <w:lvl w:ilvl="0" w:tplc="9F50538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20A"/>
    <w:rsid w:val="0016220A"/>
    <w:rsid w:val="0020432B"/>
    <w:rsid w:val="00286DD8"/>
    <w:rsid w:val="002F15ED"/>
    <w:rsid w:val="002F3996"/>
    <w:rsid w:val="003067DE"/>
    <w:rsid w:val="005109E1"/>
    <w:rsid w:val="005A2821"/>
    <w:rsid w:val="00661DBB"/>
    <w:rsid w:val="007117D8"/>
    <w:rsid w:val="008824BB"/>
    <w:rsid w:val="00903FFE"/>
    <w:rsid w:val="009D3667"/>
    <w:rsid w:val="00B12C39"/>
    <w:rsid w:val="00B26DF6"/>
    <w:rsid w:val="00B731A6"/>
    <w:rsid w:val="00B74D70"/>
    <w:rsid w:val="00BF45F8"/>
    <w:rsid w:val="00C67E77"/>
    <w:rsid w:val="00CD1FC5"/>
    <w:rsid w:val="00D26FAC"/>
    <w:rsid w:val="00F87D12"/>
    <w:rsid w:val="00FB4190"/>
    <w:rsid w:val="00FD56BF"/>
    <w:rsid w:val="03827057"/>
    <w:rsid w:val="139E73B8"/>
    <w:rsid w:val="19556A9B"/>
    <w:rsid w:val="22EE2D14"/>
    <w:rsid w:val="26DA33DC"/>
    <w:rsid w:val="2E314F16"/>
    <w:rsid w:val="2FE82940"/>
    <w:rsid w:val="3CFF38A6"/>
    <w:rsid w:val="45EE23A9"/>
    <w:rsid w:val="4A017303"/>
    <w:rsid w:val="4A8D5D3E"/>
    <w:rsid w:val="525E5409"/>
    <w:rsid w:val="5C296499"/>
    <w:rsid w:val="62292F21"/>
    <w:rsid w:val="682341A6"/>
    <w:rsid w:val="6CB9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518DEEF"/>
  <w15:docId w15:val="{1E20F4C6-35F5-4364-9632-7C87D16B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framePr w:wrap="around" w:hAnchor="text"/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styleId="a4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页眉与页脚"/>
    <w:qFormat/>
    <w:pPr>
      <w:framePr w:wrap="around" w:hAnchor="text"/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6">
    <w:name w:val="无"/>
    <w:qFormat/>
  </w:style>
  <w:style w:type="character" w:customStyle="1" w:styleId="Hyperlink0">
    <w:name w:val="Hyperlink.0"/>
    <w:basedOn w:val="a6"/>
    <w:qFormat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2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Hui Chen</cp:lastModifiedBy>
  <cp:revision>6</cp:revision>
  <dcterms:created xsi:type="dcterms:W3CDTF">2017-09-17T08:25:00Z</dcterms:created>
  <dcterms:modified xsi:type="dcterms:W3CDTF">2018-03-05T14:25:00Z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