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B2AC6" w14:textId="3D4197CC" w:rsidR="00626454" w:rsidRDefault="006827D5" w:rsidP="009B026F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904E943" wp14:editId="0C758895">
                <wp:simplePos x="0" y="0"/>
                <wp:positionH relativeFrom="margin">
                  <wp:posOffset>114300</wp:posOffset>
                </wp:positionH>
                <wp:positionV relativeFrom="line">
                  <wp:posOffset>541655</wp:posOffset>
                </wp:positionV>
                <wp:extent cx="66198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F7DC1AB" w14:textId="57EA6562" w:rsidR="00626454" w:rsidRPr="00CE140B" w:rsidRDefault="00CE140B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rFonts w:eastAsiaTheme="minorEastAsia"/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</w:t>
                            </w:r>
                            <w:r w:rsidR="00706098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领域</w:t>
                            </w:r>
                            <w:r w:rsidR="0095674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 w:rsidR="003467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感知觉加工，运动控制，时间认知，脑电，脑磁，等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04E943" id="officeArt object" o:spid="_x0000_s1026" style="position:absolute;left:0;text-align:left;margin-left:9pt;margin-top:42.65pt;width:521.25pt;height:48.7pt;z-index:25166950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" filled="f" stroked="f" strokeweight="1pt">
                <v:stroke miterlimit="4"/>
                <v:textbox inset="1.27mm,1.27mm,1.27mm,1.27mm">
                  <w:txbxContent>
                    <w:p w14:paraId="0F7DC1AB" w14:textId="57EA6562" w:rsidR="00626454" w:rsidRPr="00CE140B" w:rsidRDefault="00CE140B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rFonts w:eastAsiaTheme="minorEastAsia"/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</w:t>
                      </w:r>
                      <w:r w:rsidR="00706098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领域</w:t>
                      </w:r>
                      <w:r w:rsidR="0095674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 w:rsidR="003467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感知觉加工，运动控制，时间认知，脑电，脑磁，等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057C6C" wp14:editId="3182E8DE">
                <wp:simplePos x="0" y="0"/>
                <wp:positionH relativeFrom="column">
                  <wp:posOffset>81099</wp:posOffset>
                </wp:positionH>
                <wp:positionV relativeFrom="paragraph">
                  <wp:posOffset>1112339</wp:posOffset>
                </wp:positionV>
                <wp:extent cx="6484620" cy="8383905"/>
                <wp:effectExtent l="6350" t="6350" r="24130" b="1079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38390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14:paraId="2AA0D7FA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14:paraId="6E174626" w14:textId="77777777" w:rsidR="008A037C" w:rsidRPr="008A037C" w:rsidRDefault="008A037C" w:rsidP="008A037C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2021.07   –  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今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浙江大学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百人计划研究员</w:t>
                            </w:r>
                          </w:p>
                          <w:p w14:paraId="0DEB0017" w14:textId="77777777" w:rsidR="008A037C" w:rsidRPr="008A037C" w:rsidRDefault="008A037C" w:rsidP="008A037C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 w:rsidRPr="008A037C">
                              <w:rPr>
                                <w:sz w:val="24"/>
                                <w:szCs w:val="24"/>
                              </w:rPr>
                              <w:t>2016.12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-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2021.06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德国维尔茨堡大学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博士后研究员</w:t>
                            </w:r>
                          </w:p>
                          <w:p w14:paraId="0B6F3592" w14:textId="77777777" w:rsidR="008A037C" w:rsidRPr="008A037C" w:rsidRDefault="008A037C" w:rsidP="008A037C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 w:rsidRPr="008A037C">
                              <w:rPr>
                                <w:sz w:val="24"/>
                                <w:szCs w:val="24"/>
                              </w:rPr>
                              <w:t>2012.10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-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2016.12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英国格拉斯哥大学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博士研究生</w:t>
                            </w:r>
                          </w:p>
                          <w:p w14:paraId="5E2047BF" w14:textId="184DEC97" w:rsidR="00CE140B" w:rsidRPr="008A037C" w:rsidRDefault="008A037C" w:rsidP="008A037C">
                            <w:pPr>
                              <w:pStyle w:val="ab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sz w:val="24"/>
                                <w:szCs w:val="24"/>
                              </w:rPr>
                            </w:pPr>
                            <w:r w:rsidRPr="008A037C">
                              <w:rPr>
                                <w:sz w:val="24"/>
                                <w:szCs w:val="24"/>
                              </w:rPr>
                              <w:t>2008.09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-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2012.06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武汉大学</w:t>
                            </w:r>
                            <w:r w:rsidRPr="008A037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037C">
                              <w:rPr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 w:rsidRPr="008A037C">
                              <w:rPr>
                                <w:rFonts w:ascii="微软雅黑" w:eastAsia="微软雅黑" w:hAnsi="微软雅黑" w:cs="微软雅黑" w:hint="eastAsia"/>
                                <w:sz w:val="24"/>
                                <w:szCs w:val="24"/>
                              </w:rPr>
                              <w:t>本科</w:t>
                            </w:r>
                          </w:p>
                          <w:p w14:paraId="6F7172FD" w14:textId="77777777" w:rsidR="00626454" w:rsidRDefault="0095674D">
                            <w:pPr>
                              <w:rPr>
                                <w:rFonts w:ascii="微软雅黑" w:eastAsia="微软雅黑" w:hAnsi="微软雅黑" w:cs="微软雅黑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代表性项目</w:t>
                            </w:r>
                          </w:p>
                          <w:p w14:paraId="56304041" w14:textId="1E2097EB" w:rsidR="00626454" w:rsidRPr="00F90EB6" w:rsidRDefault="001D7DB3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浙江大学百人计划研究员启动项目</w:t>
                            </w:r>
                          </w:p>
                          <w:p w14:paraId="141DED09" w14:textId="77777777" w:rsidR="009B026F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代表性论文</w:t>
                            </w:r>
                          </w:p>
                          <w:p w14:paraId="21089749" w14:textId="77777777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[1]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 w:hint="eastAsia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Kunde, W., &amp;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Haendel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, B. (2020). Rapid and Accumulated Modulation of Action-Effects on Action. 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Journal of Cognitive Neuroscience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, 32(12), 2333-2341.</w:t>
                            </w:r>
                          </w:p>
                          <w:p w14:paraId="61A07D32" w14:textId="77777777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[2]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*, Steinborn, M., Kunde, W., &amp;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Haendel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B. (2020). Action force modulates action binding: Evidence for a multisensory information integration explanation.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Experimental Brain Research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. 238, 2019-2029.</w:t>
                            </w:r>
                          </w:p>
                          <w:p w14:paraId="64EFD169" w14:textId="77777777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[3]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*, &amp;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Haendel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B. * (2019). Walking enhances peripheral visual processing in humans.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PLoS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Biology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,17(10), e3000511. </w:t>
                            </w:r>
                          </w:p>
                          <w:p w14:paraId="5F4198B6" w14:textId="77777777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[4]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*, </w:t>
                            </w:r>
                            <w:hyperlink r:id="rId8" w:history="1">
                              <w:r w:rsidRPr="00DD19F2">
                                <w:rPr>
                                  <w:rFonts w:eastAsia="Adobe 仿宋 Std R" w:cs="Times New Roman"/>
                                  <w:sz w:val="24"/>
                                  <w:szCs w:val="24"/>
                                </w:rPr>
                                <w:t>Veniero</w:t>
                              </w:r>
                            </w:hyperlink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D.,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Thut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G., &amp; Gross, J. (2017). Role of the Cerebellum in Adaptation to Delayed Action Effects.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Current Biology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. 27(16), 2442-2451.e3.</w:t>
                            </w:r>
                          </w:p>
                          <w:p w14:paraId="728C69B6" w14:textId="77777777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[5]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*,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Thut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, G., &amp; Gross, J. (2017). The role of brain oscillations in predicting self-generated sounds. </w:t>
                            </w:r>
                            <w:proofErr w:type="spellStart"/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NeuroImage</w:t>
                            </w:r>
                            <w:proofErr w:type="spellEnd"/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. 147, 895-903.</w:t>
                            </w:r>
                          </w:p>
                          <w:p w14:paraId="0FC06507" w14:textId="11BD9006" w:rsidR="00E82604" w:rsidRPr="00DD19F2" w:rsidRDefault="00E82604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[6]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*, &amp; Hu, Y. (2016). Beta rebound in visuomotor adaptation: still the status quo?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Journal of Neuroscience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. 36 (24), 6365-6367.</w:t>
                            </w:r>
                          </w:p>
                          <w:p w14:paraId="304AEE87" w14:textId="3352E71C" w:rsidR="00571353" w:rsidRPr="00DD19F2" w:rsidRDefault="00571353" w:rsidP="00E82604">
                            <w:pPr>
                              <w:spacing w:before="60"/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</w:pP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 xml:space="preserve">[7] Kessler, K.*, 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sz w:val="24"/>
                                <w:szCs w:val="24"/>
                              </w:rPr>
                              <w:t>Cao, L.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, O'Shea, K. J., &amp; Wang, H. (2014). A cross-culture, cross-gender comparison of perspective taking mechanisms</w:t>
                            </w:r>
                            <w:r w:rsidRPr="00DD19F2">
                              <w:rPr>
                                <w:rFonts w:eastAsia="Adobe 仿宋 Std R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 Proceedings of the Royal Society B: Biological Sciences</w:t>
                            </w:r>
                            <w:r w:rsidRPr="00DD19F2">
                              <w:rPr>
                                <w:rFonts w:eastAsia="Adobe 仿宋 Std R" w:cs="Times New Roman"/>
                                <w:sz w:val="24"/>
                                <w:szCs w:val="24"/>
                              </w:rPr>
                              <w:t>, 281 (1785), 20140388.</w:t>
                            </w:r>
                          </w:p>
                          <w:p w14:paraId="75822FC6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14:paraId="1E6FAA28" w14:textId="3C6509D6" w:rsidR="00626454" w:rsidRPr="00CE140B" w:rsidRDefault="002E22DC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审稿编辑：F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rontiers in Psychology (2021-)</w:t>
                            </w:r>
                          </w:p>
                          <w:p w14:paraId="712BA7DE" w14:textId="7675237A" w:rsidR="00CE140B" w:rsidRPr="00F90EB6" w:rsidRDefault="002E22DC" w:rsidP="00F90EB6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审稿人：</w:t>
                            </w:r>
                            <w:proofErr w:type="spellStart"/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euroImage</w:t>
                            </w:r>
                            <w:proofErr w:type="spellEnd"/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 xml:space="preserve">, Psychological Science, Psychonomic Bulletin &amp; Reviews, Journal of Cognitive Neuroscience, Human Brain Mapping, Psychophysiology, Psychological Research,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等</w:t>
                            </w:r>
                          </w:p>
                          <w:p w14:paraId="3CDF714F" w14:textId="77777777" w:rsidR="00626454" w:rsidRDefault="0095674D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荣誉奖励</w:t>
                            </w:r>
                          </w:p>
                          <w:p w14:paraId="5816C857" w14:textId="72FD35E8" w:rsidR="00626454" w:rsidRDefault="000C7A6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复旦学者</w:t>
                            </w:r>
                            <w:r w:rsidR="003078F6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，复旦大学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（2</w:t>
                            </w:r>
                            <w:r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019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）</w:t>
                            </w:r>
                          </w:p>
                          <w:p w14:paraId="663AD91F" w14:textId="1BF99B6F" w:rsidR="000C7A6D" w:rsidRPr="000C7A6D" w:rsidRDefault="000C7A6D" w:rsidP="000C7A6D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</w:pPr>
                            <w:r w:rsidRPr="000C7A6D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S</w:t>
                            </w:r>
                            <w:r w:rsidR="00192A74">
                              <w:rPr>
                                <w:rStyle w:val="a6"/>
                                <w:rFonts w:ascii="微软雅黑" w:eastAsia="PMingLiU" w:hAnsi="微软雅黑" w:cs="微软雅黑"/>
                                <w:kern w:val="24"/>
                                <w:sz w:val="24"/>
                                <w:szCs w:val="24"/>
                                <w:lang w:val="zh-TW" w:eastAsia="zh-TW"/>
                              </w:rPr>
                              <w:t>T</w:t>
                            </w:r>
                            <w:r w:rsidRPr="000C7A6D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oRE Fellowship, Heinrich-Heine-University of</w:t>
                            </w:r>
                            <w:r w:rsidRPr="004B14E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 xml:space="preserve"> D</w:t>
                            </w:r>
                            <w:r w:rsidR="004B14E3" w:rsidRPr="004B14E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ü</w:t>
                            </w:r>
                            <w:r w:rsidRPr="004B14E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sseldorf</w:t>
                            </w:r>
                            <w:r w:rsidR="003078F6"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, Germany</w:t>
                            </w:r>
                            <w:r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 xml:space="preserve"> (2014)</w:t>
                            </w:r>
                          </w:p>
                          <w:p w14:paraId="0BC7186C" w14:textId="5E55BF87" w:rsidR="000C7A6D" w:rsidRPr="00CF1F8B" w:rsidRDefault="004B14E3" w:rsidP="000C7A6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</w:pPr>
                            <w:r w:rsidRPr="004B14E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Guarantors of Brain-Travel Grant, Guarantors of Brain,</w:t>
                            </w:r>
                            <w:r w:rsidR="00CF1F8B"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 xml:space="preserve"> UK (2014)</w:t>
                            </w:r>
                          </w:p>
                          <w:p w14:paraId="1AA18539" w14:textId="4D205CAE" w:rsidR="00CF1F8B" w:rsidRPr="004B14E3" w:rsidRDefault="00CF1F8B" w:rsidP="00DD19F2">
                            <w:pPr>
                              <w:pStyle w:val="ab"/>
                              <w:widowControl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</w:pPr>
                            <w:r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>MEG UK-Travel Grant, MEG</w:t>
                            </w:r>
                            <w:r w:rsidR="00DD19F2" w:rsidRPr="00DD19F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  <w:lang w:val="zh-TW"/>
                              </w:rPr>
                              <w:t xml:space="preserve"> UK, UK (2013)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057C6C" id="Shape 1073741833" o:spid="_x0000_s1027" style="position:absolute;left:0;text-align:left;margin-left:6.4pt;margin-top:87.6pt;width:510.6pt;height:660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" filled="f" strokecolor="#0070c0" strokeweight="1pt">
                <v:stroke miterlimit="4"/>
                <v:textbox inset="1.27mm,1.27mm,1.27mm,1.27mm">
                  <w:txbxContent>
                    <w:p w14:paraId="2AA0D7FA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14:paraId="6E174626" w14:textId="77777777" w:rsidR="008A037C" w:rsidRPr="008A037C" w:rsidRDefault="008A037C" w:rsidP="008A037C">
                      <w:pPr>
                        <w:pStyle w:val="ab"/>
                        <w:numPr>
                          <w:ilvl w:val="0"/>
                          <w:numId w:val="1"/>
                        </w:numPr>
                        <w:spacing w:after="120"/>
                        <w:rPr>
                          <w:sz w:val="24"/>
                          <w:szCs w:val="24"/>
                        </w:rPr>
                      </w:pPr>
                      <w:r w:rsidRPr="008A037C">
                        <w:rPr>
                          <w:sz w:val="24"/>
                          <w:szCs w:val="24"/>
                        </w:rPr>
                        <w:t xml:space="preserve">2021.07   –  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今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浙江大学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百人计划研究员</w:t>
                      </w:r>
                    </w:p>
                    <w:p w14:paraId="0DEB0017" w14:textId="77777777" w:rsidR="008A037C" w:rsidRPr="008A037C" w:rsidRDefault="008A037C" w:rsidP="008A037C">
                      <w:pPr>
                        <w:pStyle w:val="ab"/>
                        <w:numPr>
                          <w:ilvl w:val="0"/>
                          <w:numId w:val="1"/>
                        </w:numPr>
                        <w:spacing w:after="120"/>
                        <w:rPr>
                          <w:sz w:val="24"/>
                          <w:szCs w:val="24"/>
                        </w:rPr>
                      </w:pPr>
                      <w:r w:rsidRPr="008A037C">
                        <w:rPr>
                          <w:sz w:val="24"/>
                          <w:szCs w:val="24"/>
                        </w:rPr>
                        <w:t>2016.12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>-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2021.06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德国维尔茨堡大学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博士后研究员</w:t>
                      </w:r>
                    </w:p>
                    <w:p w14:paraId="0B6F3592" w14:textId="77777777" w:rsidR="008A037C" w:rsidRPr="008A037C" w:rsidRDefault="008A037C" w:rsidP="008A037C">
                      <w:pPr>
                        <w:pStyle w:val="ab"/>
                        <w:numPr>
                          <w:ilvl w:val="0"/>
                          <w:numId w:val="1"/>
                        </w:numPr>
                        <w:spacing w:after="120"/>
                        <w:rPr>
                          <w:sz w:val="24"/>
                          <w:szCs w:val="24"/>
                        </w:rPr>
                      </w:pPr>
                      <w:r w:rsidRPr="008A037C">
                        <w:rPr>
                          <w:sz w:val="24"/>
                          <w:szCs w:val="24"/>
                        </w:rPr>
                        <w:t>2012.10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>-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2016.12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英国格拉斯哥大学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博士研究生</w:t>
                      </w:r>
                    </w:p>
                    <w:p w14:paraId="5E2047BF" w14:textId="184DEC97" w:rsidR="00CE140B" w:rsidRPr="008A037C" w:rsidRDefault="008A037C" w:rsidP="008A037C">
                      <w:pPr>
                        <w:pStyle w:val="ab"/>
                        <w:numPr>
                          <w:ilvl w:val="0"/>
                          <w:numId w:val="1"/>
                        </w:numPr>
                        <w:rPr>
                          <w:rStyle w:val="a6"/>
                          <w:sz w:val="24"/>
                          <w:szCs w:val="24"/>
                        </w:rPr>
                      </w:pPr>
                      <w:r w:rsidRPr="008A037C">
                        <w:rPr>
                          <w:sz w:val="24"/>
                          <w:szCs w:val="24"/>
                        </w:rPr>
                        <w:t>2008.09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>-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2012.06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武汉大学</w:t>
                      </w:r>
                      <w:r w:rsidRPr="008A037C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037C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  <w:r w:rsidRPr="008A037C">
                        <w:rPr>
                          <w:rFonts w:ascii="微软雅黑" w:eastAsia="微软雅黑" w:hAnsi="微软雅黑" w:cs="微软雅黑" w:hint="eastAsia"/>
                          <w:sz w:val="24"/>
                          <w:szCs w:val="24"/>
                        </w:rPr>
                        <w:t>本科</w:t>
                      </w:r>
                    </w:p>
                    <w:p w14:paraId="6F7172FD" w14:textId="77777777" w:rsidR="00626454" w:rsidRDefault="0095674D">
                      <w:pPr>
                        <w:rPr>
                          <w:rFonts w:ascii="微软雅黑" w:eastAsia="微软雅黑" w:hAnsi="微软雅黑" w:cs="微软雅黑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代表性项目</w:t>
                      </w:r>
                    </w:p>
                    <w:p w14:paraId="56304041" w14:textId="1E2097EB" w:rsidR="00626454" w:rsidRPr="00F90EB6" w:rsidRDefault="001D7DB3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浙江大学百人计划研究员启动项目</w:t>
                      </w:r>
                    </w:p>
                    <w:p w14:paraId="141DED09" w14:textId="77777777" w:rsidR="009B026F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代表性论文</w:t>
                      </w:r>
                    </w:p>
                    <w:p w14:paraId="21089749" w14:textId="77777777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[1]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 w:hint="eastAsia"/>
                          <w:b/>
                          <w:sz w:val="24"/>
                          <w:szCs w:val="24"/>
                        </w:rPr>
                        <w:t>*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Kunde, W., &amp;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Haendel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, B. (2020). Rapid and Accumulated Modulation of Action-Effects on Action. </w:t>
                      </w:r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Journal of Cognitive Neuroscience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, 32(12), 2333-2341.</w:t>
                      </w:r>
                    </w:p>
                    <w:p w14:paraId="61A07D32" w14:textId="77777777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[2]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*, Steinborn, M., Kunde, W., &amp;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Haendel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B. (2020). Action force modulates action binding: Evidence for a multisensory information integration explanation. </w:t>
                      </w:r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Experimental Brain Research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. 238, 2019-2029.</w:t>
                      </w:r>
                    </w:p>
                    <w:p w14:paraId="64EFD169" w14:textId="77777777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[3]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*, &amp;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Haendel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B. * (2019). Walking enhances peripheral visual processing in humans.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PLoS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 xml:space="preserve"> Biology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,17(10), e3000511. </w:t>
                      </w:r>
                    </w:p>
                    <w:p w14:paraId="5F4198B6" w14:textId="77777777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[4]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*, </w:t>
                      </w:r>
                      <w:hyperlink r:id="rId9" w:history="1">
                        <w:r w:rsidRPr="00DD19F2">
                          <w:rPr>
                            <w:rFonts w:eastAsia="Adobe 仿宋 Std R" w:cs="Times New Roman"/>
                            <w:sz w:val="24"/>
                            <w:szCs w:val="24"/>
                          </w:rPr>
                          <w:t>Veniero</w:t>
                        </w:r>
                      </w:hyperlink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D.,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Thut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G., &amp; Gross, J. (2017). Role of the Cerebellum in Adaptation to Delayed Action Effects. </w:t>
                      </w:r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Current Biology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. 27(16), 2442-2451.e3.</w:t>
                      </w:r>
                    </w:p>
                    <w:p w14:paraId="728C69B6" w14:textId="77777777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[5]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*,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Thut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, G., &amp; Gross, J. (2017). The role of brain oscillations in predicting self-generated sounds. </w:t>
                      </w:r>
                      <w:proofErr w:type="spellStart"/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NeuroImage</w:t>
                      </w:r>
                      <w:proofErr w:type="spellEnd"/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. 147, 895-903.</w:t>
                      </w:r>
                    </w:p>
                    <w:p w14:paraId="0FC06507" w14:textId="11BD9006" w:rsidR="00E82604" w:rsidRPr="00DD19F2" w:rsidRDefault="00E82604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[6]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*, &amp; Hu, Y. (2016). Beta rebound in visuomotor adaptation: still the status quo? </w:t>
                      </w:r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Journal of Neuroscience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. 36 (24), 6365-6367.</w:t>
                      </w:r>
                    </w:p>
                    <w:p w14:paraId="304AEE87" w14:textId="3352E71C" w:rsidR="00571353" w:rsidRPr="00DD19F2" w:rsidRDefault="00571353" w:rsidP="00E82604">
                      <w:pPr>
                        <w:spacing w:before="60"/>
                        <w:rPr>
                          <w:rFonts w:eastAsia="Adobe 仿宋 Std R" w:cs="Times New Roman"/>
                          <w:sz w:val="24"/>
                          <w:szCs w:val="24"/>
                        </w:rPr>
                      </w:pP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 xml:space="preserve">[7] Kessler, K.*, </w:t>
                      </w:r>
                      <w:r w:rsidRPr="00DD19F2">
                        <w:rPr>
                          <w:rFonts w:eastAsia="Adobe 仿宋 Std R" w:cs="Times New Roman"/>
                          <w:b/>
                          <w:sz w:val="24"/>
                          <w:szCs w:val="24"/>
                        </w:rPr>
                        <w:t>Cao, L.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, O'Shea, K. J., &amp; Wang, H. (2014). A cross-culture, cross-gender comparison of perspective taking mechanisms</w:t>
                      </w:r>
                      <w:r w:rsidRPr="00DD19F2">
                        <w:rPr>
                          <w:rFonts w:eastAsia="Adobe 仿宋 Std R" w:cs="Times New Roman"/>
                          <w:b/>
                          <w:i/>
                          <w:sz w:val="24"/>
                          <w:szCs w:val="24"/>
                        </w:rPr>
                        <w:t>. Proceedings of the Royal Society B: Biological Sciences</w:t>
                      </w:r>
                      <w:r w:rsidRPr="00DD19F2">
                        <w:rPr>
                          <w:rFonts w:eastAsia="Adobe 仿宋 Std R" w:cs="Times New Roman"/>
                          <w:sz w:val="24"/>
                          <w:szCs w:val="24"/>
                        </w:rPr>
                        <w:t>, 281 (1785), 20140388.</w:t>
                      </w:r>
                    </w:p>
                    <w:p w14:paraId="75822FC6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14:paraId="1E6FAA28" w14:textId="3C6509D6" w:rsidR="00626454" w:rsidRPr="00CE140B" w:rsidRDefault="002E22DC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审稿编辑：F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rontiers in Psychology (2021-)</w:t>
                      </w:r>
                    </w:p>
                    <w:p w14:paraId="712BA7DE" w14:textId="7675237A" w:rsidR="00CE140B" w:rsidRPr="00F90EB6" w:rsidRDefault="002E22DC" w:rsidP="00F90EB6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审稿人：</w:t>
                      </w:r>
                      <w:proofErr w:type="spellStart"/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euroImage</w:t>
                      </w:r>
                      <w:proofErr w:type="spellEnd"/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 xml:space="preserve">, Psychological Science, Psychonomic Bulletin &amp; Reviews, Journal of Cognitive Neuroscience, Human Brain Mapping, Psychophysiology, Psychological Research,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等</w:t>
                      </w:r>
                    </w:p>
                    <w:p w14:paraId="3CDF714F" w14:textId="77777777" w:rsidR="00626454" w:rsidRDefault="0095674D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荣誉奖励</w:t>
                      </w:r>
                    </w:p>
                    <w:p w14:paraId="5816C857" w14:textId="72FD35E8" w:rsidR="00626454" w:rsidRDefault="000C7A6D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复旦学者</w:t>
                      </w:r>
                      <w:r w:rsidR="003078F6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，复旦大学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（2</w:t>
                      </w:r>
                      <w:r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019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）</w:t>
                      </w:r>
                    </w:p>
                    <w:p w14:paraId="663AD91F" w14:textId="1BF99B6F" w:rsidR="000C7A6D" w:rsidRPr="000C7A6D" w:rsidRDefault="000C7A6D" w:rsidP="000C7A6D">
                      <w:pPr>
                        <w:pStyle w:val="ab"/>
                        <w:widowControl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left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</w:pPr>
                      <w:r w:rsidRPr="000C7A6D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S</w:t>
                      </w:r>
                      <w:r w:rsidR="00192A74">
                        <w:rPr>
                          <w:rStyle w:val="a6"/>
                          <w:rFonts w:ascii="微软雅黑" w:eastAsia="PMingLiU" w:hAnsi="微软雅黑" w:cs="微软雅黑"/>
                          <w:kern w:val="24"/>
                          <w:sz w:val="24"/>
                          <w:szCs w:val="24"/>
                          <w:lang w:val="zh-TW" w:eastAsia="zh-TW"/>
                        </w:rPr>
                        <w:t>T</w:t>
                      </w:r>
                      <w:r w:rsidRPr="000C7A6D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oRE Fellowship, Heinrich-Heine-University of</w:t>
                      </w:r>
                      <w:r w:rsidRPr="004B14E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 xml:space="preserve"> D</w:t>
                      </w:r>
                      <w:r w:rsidR="004B14E3" w:rsidRPr="004B14E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  <w:lang w:val="zh-TW"/>
                        </w:rPr>
                        <w:t>ü</w:t>
                      </w:r>
                      <w:r w:rsidRPr="004B14E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sseldorf</w:t>
                      </w:r>
                      <w:r w:rsidR="003078F6"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, Germany</w:t>
                      </w:r>
                      <w:r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 xml:space="preserve"> (2014)</w:t>
                      </w:r>
                    </w:p>
                    <w:p w14:paraId="0BC7186C" w14:textId="5E55BF87" w:rsidR="000C7A6D" w:rsidRPr="00CF1F8B" w:rsidRDefault="004B14E3" w:rsidP="000C7A6D">
                      <w:pPr>
                        <w:pStyle w:val="2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</w:pPr>
                      <w:r w:rsidRPr="004B14E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Guarantors of Brain-Travel Grant, Guarantors of Brain,</w:t>
                      </w:r>
                      <w:r w:rsidR="00CF1F8B"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 xml:space="preserve"> UK (2014)</w:t>
                      </w:r>
                    </w:p>
                    <w:p w14:paraId="1AA18539" w14:textId="4D205CAE" w:rsidR="00CF1F8B" w:rsidRPr="004B14E3" w:rsidRDefault="00CF1F8B" w:rsidP="00DD19F2">
                      <w:pPr>
                        <w:pStyle w:val="ab"/>
                        <w:widowControl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jc w:val="left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</w:pPr>
                      <w:r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>MEG UK-Travel Grant, MEG</w:t>
                      </w:r>
                      <w:r w:rsidR="00DD19F2" w:rsidRPr="00DD19F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  <w:lang w:val="zh-TW"/>
                        </w:rPr>
                        <w:t xml:space="preserve"> UK, UK (2013)</w:t>
                      </w:r>
                    </w:p>
                  </w:txbxContent>
                </v:textbox>
              </v:rect>
            </w:pict>
          </mc:Fallback>
        </mc:AlternateContent>
      </w:r>
      <w:r w:rsidR="009B026F"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62C57E1" wp14:editId="6E34144C">
                <wp:simplePos x="0" y="0"/>
                <wp:positionH relativeFrom="page">
                  <wp:align>right</wp:align>
                </wp:positionH>
                <wp:positionV relativeFrom="line">
                  <wp:posOffset>989602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112DFEB7" id="officeArt object" o:spid="_x0000_s1026" style="position:absolute;left:0;text-align:left;margin-left:544.65pt;margin-top:77.9pt;width:595.85pt;height:5.35pt;z-index:251666432;visibility:visible;mso-wrap-style:square;mso-wrap-distance-left:0;mso-wrap-distance-top:0;mso-wrap-distance-right:0;mso-wrap-distance-bottom:0;mso-position-horizontal:right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Bdcriq3wAAAAkBAAAPAAAAZHJzL2Rvd25yZXYu&#10;eG1sTI9BT8MwDIXvSPsPkSdxQSwtUgt0TSeENIGEODDgwC1rvLZa45Qk28K/xzvBzfZ7ev5evUp2&#10;FEf0YXCkIF9kIJBaZwbqFHy8r6/vQISoyejRESr4wQCrZnZR68q4E73hcRM7wSEUKq2gj3GqpAxt&#10;j1aHhZuQWNs5b3Xk1XfSeH3icDvKmywrpdUD8YdeT/jYY7vfHKyC9L2++uy+UvIvafeMr+0TSSSl&#10;LufpYQkiYop/ZjjjMzo0zLR1BzJBjAq4SORrUXCBs5zf57cgtjyVZQGyqeX/Bs0vAA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F1yuKr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  <w:r w:rsidR="0033798C">
        <w:rPr>
          <w:rFonts w:ascii="微软雅黑" w:eastAsia="微软雅黑" w:hAnsi="微软雅黑" w:cs="微软雅黑" w:hint="eastAsia"/>
          <w:b/>
          <w:bCs/>
          <w:sz w:val="52"/>
          <w:szCs w:val="52"/>
        </w:rPr>
        <w:t>操礼遇</w:t>
      </w:r>
      <w:r w:rsidR="0095674D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33798C">
        <w:rPr>
          <w:rFonts w:ascii="微软雅黑" w:eastAsia="微软雅黑" w:hAnsi="微软雅黑" w:cs="微软雅黑" w:hint="eastAsia"/>
          <w:sz w:val="44"/>
          <w:szCs w:val="44"/>
        </w:rPr>
        <w:t>百人计划研究员</w:t>
      </w:r>
    </w:p>
    <w:sectPr w:rsidR="00626454">
      <w:headerReference w:type="default" r:id="rId10"/>
      <w:footerReference w:type="default" r:id="rId11"/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2C911" w14:textId="77777777" w:rsidR="00250BC5" w:rsidRDefault="00250BC5">
      <w:pPr>
        <w:framePr w:wrap="around"/>
      </w:pPr>
      <w:r>
        <w:separator/>
      </w:r>
    </w:p>
  </w:endnote>
  <w:endnote w:type="continuationSeparator" w:id="0">
    <w:p w14:paraId="1B8E09D0" w14:textId="77777777" w:rsidR="00250BC5" w:rsidRDefault="00250BC5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dobe 仿宋 Std R">
    <w:altName w:val="SimSun"/>
    <w:charset w:val="86"/>
    <w:family w:val="roman"/>
    <w:pitch w:val="default"/>
    <w:sig w:usb0="00000001" w:usb1="0A0F1810" w:usb2="00000016" w:usb3="00000000" w:csb0="00060007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EE043" w14:textId="77777777" w:rsidR="00626454" w:rsidRDefault="00626454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8C67A" w14:textId="77777777" w:rsidR="00250BC5" w:rsidRDefault="00250BC5">
      <w:pPr>
        <w:framePr w:wrap="around"/>
      </w:pPr>
      <w:r>
        <w:separator/>
      </w:r>
    </w:p>
  </w:footnote>
  <w:footnote w:type="continuationSeparator" w:id="0">
    <w:p w14:paraId="1B41E398" w14:textId="77777777" w:rsidR="00250BC5" w:rsidRDefault="00250BC5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7874" w14:textId="77777777" w:rsidR="00626454" w:rsidRDefault="00626454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54"/>
    <w:rsid w:val="000C7A6D"/>
    <w:rsid w:val="00100B53"/>
    <w:rsid w:val="00192A74"/>
    <w:rsid w:val="001D7DB3"/>
    <w:rsid w:val="00250BC5"/>
    <w:rsid w:val="00254303"/>
    <w:rsid w:val="0027672C"/>
    <w:rsid w:val="002C7F56"/>
    <w:rsid w:val="002E22DC"/>
    <w:rsid w:val="003078F6"/>
    <w:rsid w:val="0033798C"/>
    <w:rsid w:val="003467DF"/>
    <w:rsid w:val="00422278"/>
    <w:rsid w:val="004B14E3"/>
    <w:rsid w:val="004E2AB2"/>
    <w:rsid w:val="00571353"/>
    <w:rsid w:val="00626454"/>
    <w:rsid w:val="006827D5"/>
    <w:rsid w:val="00706098"/>
    <w:rsid w:val="00783052"/>
    <w:rsid w:val="007B6762"/>
    <w:rsid w:val="008A037C"/>
    <w:rsid w:val="0095674D"/>
    <w:rsid w:val="009B026F"/>
    <w:rsid w:val="00AC1B50"/>
    <w:rsid w:val="00AD7A3F"/>
    <w:rsid w:val="00B1077D"/>
    <w:rsid w:val="00C90130"/>
    <w:rsid w:val="00CD0972"/>
    <w:rsid w:val="00CD244B"/>
    <w:rsid w:val="00CE140B"/>
    <w:rsid w:val="00CF1F8B"/>
    <w:rsid w:val="00DD19F2"/>
    <w:rsid w:val="00DE2A56"/>
    <w:rsid w:val="00E82604"/>
    <w:rsid w:val="00F90EB6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E2BE28"/>
  <w15:docId w15:val="{BEB14CBE-2692-48CA-86B9-EA026E32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a8"/>
    <w:rsid w:val="0095674D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rsid w:val="0095674D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5674D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b">
    <w:name w:val="List Paragraph"/>
    <w:basedOn w:val="a"/>
    <w:uiPriority w:val="99"/>
    <w:rsid w:val="008A037C"/>
    <w:pPr>
      <w:framePr w:wrap="around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a.ac.uk/stafflist/?action=psylookup&amp;id=3041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a.ac.uk/stafflist/?action=psylookup&amp;id=304151" TargetMode="Externa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2</cp:revision>
  <dcterms:created xsi:type="dcterms:W3CDTF">2021-09-06T07:29:00Z</dcterms:created>
  <dcterms:modified xsi:type="dcterms:W3CDTF">2021-09-06T07:29:00Z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