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C95" w:rsidRDefault="00D42A1C">
      <w:pPr>
        <w:framePr w:wrap="auto" w:yAlign="inline"/>
        <w:jc w:val="center"/>
        <w:rPr>
          <w:rFonts w:ascii="微软雅黑" w:eastAsia="微软雅黑" w:hAnsi="微软雅黑" w:cs="微软雅黑"/>
          <w:sz w:val="52"/>
          <w:szCs w:val="52"/>
        </w:rPr>
      </w:pPr>
      <w:r>
        <w:rPr>
          <w:rFonts w:ascii="微软雅黑" w:eastAsia="微软雅黑" w:hAnsi="微软雅黑" w:cs="微软雅黑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1324610</wp:posOffset>
                </wp:positionV>
                <wp:extent cx="6590665" cy="8550275"/>
                <wp:effectExtent l="6350" t="11430" r="13335" b="10795"/>
                <wp:wrapNone/>
                <wp:docPr id="2" name="Shape 1073741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0665" cy="85502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70C0"/>
                          </a:solidFill>
                          <a:miter lim="4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5C95" w:rsidRDefault="007F3829">
                            <w:pPr>
                              <w:pStyle w:val="a5"/>
                              <w:spacing w:beforeLines="50" w:before="120" w:afterLines="50" w:after="120"/>
                              <w:rPr>
                                <w:rStyle w:val="a8"/>
                                <w:rFonts w:ascii="微软雅黑" w:eastAsia="PMingLiU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</w:pP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个人</w:t>
                            </w: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经历</w:t>
                            </w:r>
                          </w:p>
                          <w:p w:rsidR="00965C95" w:rsidRDefault="007F3829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spacing w:beforeLines="50" w:before="120" w:afterLines="50" w:after="120"/>
                              <w:rPr>
                                <w:rStyle w:val="a8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2</w:t>
                            </w:r>
                            <w:r>
                              <w:rPr>
                                <w:rStyle w:val="a8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017-2018      </w:t>
                            </w: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英国●剑桥大学 </w:t>
                            </w:r>
                            <w:r>
                              <w:rPr>
                                <w:rStyle w:val="a8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                                                                     </w:t>
                            </w: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访问学者</w:t>
                            </w:r>
                          </w:p>
                          <w:p w:rsidR="00965C95" w:rsidRDefault="007F3829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spacing w:beforeLines="50" w:before="120" w:afterLines="50" w:after="120"/>
                              <w:rPr>
                                <w:rStyle w:val="a8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2008-2014      中国</w:t>
                            </w: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  <w:lang w:val="zh-TW" w:eastAsia="zh-TW"/>
                              </w:rPr>
                              <w:t>●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</w:rPr>
                              <w:t>北京师范大学认知神经科学与学习国家重点实验室</w:t>
                            </w: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         博士</w:t>
                            </w:r>
                          </w:p>
                          <w:p w:rsidR="00965C95" w:rsidRDefault="007F3829">
                            <w:pPr>
                              <w:pStyle w:val="a5"/>
                              <w:spacing w:beforeLines="50" w:before="120" w:afterLines="50" w:after="120"/>
                              <w:rPr>
                                <w:rStyle w:val="a8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</w:pP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代表性项目</w:t>
                            </w:r>
                          </w:p>
                          <w:p w:rsidR="00965C95" w:rsidRDefault="007F3829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spacing w:beforeLines="50" w:before="120" w:afterLines="50" w:after="120"/>
                              <w:rPr>
                                <w:rStyle w:val="a8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2016-2018 国家自然科学基金青年科学基金项目（31500902）</w:t>
                            </w:r>
                          </w:p>
                          <w:p w:rsidR="00965C95" w:rsidRDefault="007F3829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spacing w:beforeLines="50" w:before="120" w:afterLines="50" w:after="120"/>
                              <w:rPr>
                                <w:rStyle w:val="a8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2015-2017 浙江省自然科学基金青年基金项目（LQ15C090001）</w:t>
                            </w:r>
                          </w:p>
                          <w:p w:rsidR="00965C95" w:rsidRDefault="007F3829">
                            <w:pPr>
                              <w:pStyle w:val="a5"/>
                              <w:spacing w:beforeLines="50" w:before="120" w:afterLines="50" w:after="120"/>
                              <w:rPr>
                                <w:rStyle w:val="a8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</w:pP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代表性论文</w:t>
                            </w:r>
                          </w:p>
                          <w:p w:rsidR="00965C95" w:rsidRPr="006E6E14" w:rsidRDefault="007F3829">
                            <w:pPr>
                              <w:spacing w:beforeLines="50" w:before="120" w:afterLines="50" w:after="120"/>
                              <w:jc w:val="left"/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</w:pP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1）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>Wei Wei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, Hao Lu, Hui Zhao, Chuansheng Chen, Qi Dong, Xinlin Zhou (2012). </w:t>
                            </w:r>
                            <w:bookmarkStart w:id="0" w:name="OLE_LINK56"/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Gender differences in children’s arithmetic are accounted for by gender differences in language abilities. 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i/>
                                <w:sz w:val="24"/>
                                <w:szCs w:val="24"/>
                              </w:rPr>
                              <w:t>Psychological Science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.</w:t>
                            </w:r>
                            <w:bookmarkEnd w:id="0"/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 23 (3): 320-330. </w:t>
                            </w:r>
                          </w:p>
                          <w:p w:rsidR="00965C95" w:rsidRPr="006E6E14" w:rsidRDefault="007F3829">
                            <w:pPr>
                              <w:spacing w:beforeLines="50" w:before="120" w:afterLines="50" w:after="120"/>
                              <w:ind w:left="-3"/>
                              <w:jc w:val="left"/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</w:pP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2）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  <w:lang w:val="de-DE"/>
                              </w:rPr>
                              <w:t>Wei Wei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  <w:lang w:val="de-DE"/>
                              </w:rPr>
                              <w:t xml:space="preserve">, Chuansheng Chen, Tao Yang, Han Zhang, Xinlin Zhou (2014). 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Dissociated Neural Correlates of Quantity Processing of Quantifiers, Numbers and Numerosities. 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i/>
                                <w:sz w:val="24"/>
                                <w:szCs w:val="24"/>
                              </w:rPr>
                              <w:t>Human Brain Mapping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, 35: 444–454.</w:t>
                            </w:r>
                            <w:r w:rsidRPr="006E6E14">
                              <w:t xml:space="preserve"> </w:t>
                            </w:r>
                          </w:p>
                          <w:p w:rsidR="00965C95" w:rsidRPr="006E6E14" w:rsidRDefault="007F3829">
                            <w:pPr>
                              <w:spacing w:beforeLines="50" w:before="120" w:afterLines="50" w:after="120"/>
                              <w:ind w:left="-3"/>
                              <w:jc w:val="left"/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</w:pP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3）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>Wei Wei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, Hongbo Yuan, Chuansheng Chen, Xinlin Zhou (2012). Cognitive correlates of performance in advanced mathematics. 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i/>
                                <w:sz w:val="24"/>
                                <w:szCs w:val="24"/>
                              </w:rPr>
                              <w:t>British Journal of Educational Psychology</w:t>
                            </w: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. 82: 157-181.</w:t>
                            </w:r>
                            <w:r w:rsidRPr="006E6E14"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65C95" w:rsidRPr="006E6E14" w:rsidRDefault="007F3829">
                            <w:pPr>
                              <w:pStyle w:val="a5"/>
                              <w:spacing w:beforeLines="50" w:before="120" w:afterLines="50" w:after="120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  <w:r w:rsidRPr="006E6E14">
                              <w:rPr>
                                <w:rFonts w:ascii="微软雅黑" w:eastAsia="微软雅黑" w:hAnsi="微软雅黑" w:cs="微软雅黑" w:hint="eastAsia"/>
                                <w:bCs/>
                              </w:rPr>
                              <w:t>5）</w:t>
                            </w:r>
                            <w:r w:rsidR="00002546" w:rsidRPr="006E6E14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</w:rPr>
                              <w:t>Wei Wei*,</w:t>
                            </w:r>
                            <w:r w:rsidR="00002546" w:rsidRPr="006E6E14">
                              <w:rPr>
                                <w:rFonts w:ascii="微软雅黑" w:eastAsia="微软雅黑" w:hAnsi="微软雅黑" w:cs="微软雅黑"/>
                                <w:bCs/>
                              </w:rPr>
                              <w:t xml:space="preserve"> Wanying Deng, Chen Chen, Jie He, Jike Qin and Yulia Kovas (2018) A Mechanistic Study of the Association Between Symbolic Approximate Arithmetic Performance and Basic Number Magnitude Processing Based on Task Difficulty. </w:t>
                            </w:r>
                            <w:r w:rsidR="00002546" w:rsidRPr="006E6E14">
                              <w:rPr>
                                <w:rFonts w:ascii="微软雅黑" w:eastAsia="微软雅黑" w:hAnsi="微软雅黑" w:cs="微软雅黑"/>
                                <w:bCs/>
                                <w:i/>
                              </w:rPr>
                              <w:t>Frontiers in Psychology</w:t>
                            </w:r>
                            <w:r w:rsidR="00002546" w:rsidRPr="006E6E14">
                              <w:rPr>
                                <w:rFonts w:ascii="微软雅黑" w:eastAsia="微软雅黑" w:hAnsi="微软雅黑" w:cs="微软雅黑"/>
                                <w:bCs/>
                              </w:rPr>
                              <w:t>. 9:1551. doi: 10.3389/fpsyg.2018.01551.</w:t>
                            </w:r>
                            <w:r w:rsidR="00002546" w:rsidRPr="006E6E14">
                              <w:rPr>
                                <w:rFonts w:ascii="微软雅黑" w:eastAsia="微软雅黑" w:hAnsi="微软雅黑" w:cs="微软雅黑"/>
                              </w:rPr>
                              <w:t xml:space="preserve"> </w:t>
                            </w:r>
                          </w:p>
                          <w:p w:rsidR="00276B7E" w:rsidRPr="006E6E14" w:rsidRDefault="00276B7E">
                            <w:pPr>
                              <w:pStyle w:val="a5"/>
                              <w:spacing w:beforeLines="50" w:before="120" w:afterLines="50" w:after="120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  <w:r w:rsidRPr="006E6E14">
                              <w:rPr>
                                <w:rFonts w:ascii="微软雅黑" w:eastAsia="微软雅黑" w:hAnsi="微软雅黑" w:cs="微软雅黑"/>
                              </w:rPr>
                              <w:t xml:space="preserve">6）Tingyan Zhang, Chuansheng Chen, Chen Chen and </w:t>
                            </w:r>
                            <w:r w:rsidRPr="006E6E14">
                              <w:rPr>
                                <w:rFonts w:ascii="微软雅黑" w:eastAsia="微软雅黑" w:hAnsi="微软雅黑" w:cs="微软雅黑"/>
                                <w:b/>
                              </w:rPr>
                              <w:t>Wei Wei*</w:t>
                            </w:r>
                            <w:r w:rsidRPr="006E6E14">
                              <w:rPr>
                                <w:rFonts w:ascii="微软雅黑" w:eastAsia="微软雅黑" w:hAnsi="微软雅黑" w:cs="微软雅黑"/>
                              </w:rPr>
                              <w:t xml:space="preserve"> (2020). Gender Differences in the Development of Semantic and Spatial Processing of Numbers. </w:t>
                            </w:r>
                            <w:r w:rsidRPr="006E6E14">
                              <w:rPr>
                                <w:rFonts w:ascii="微软雅黑" w:eastAsia="微软雅黑" w:hAnsi="微软雅黑" w:cs="微软雅黑"/>
                                <w:i/>
                              </w:rPr>
                              <w:t>British Journal of Developmental Psychology</w:t>
                            </w:r>
                            <w:r w:rsidRPr="006E6E14">
                              <w:rPr>
                                <w:rFonts w:ascii="微软雅黑" w:eastAsia="微软雅黑" w:hAnsi="微软雅黑" w:cs="微软雅黑"/>
                              </w:rPr>
                              <w:t>. 38: 391-414. doi:10.1111/bjdp.12329</w:t>
                            </w:r>
                          </w:p>
                          <w:p w:rsidR="00965C95" w:rsidRDefault="007F3829">
                            <w:pPr>
                              <w:pStyle w:val="a5"/>
                              <w:spacing w:beforeLines="50" w:before="120" w:afterLines="50" w:after="120"/>
                              <w:rPr>
                                <w:rStyle w:val="a8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</w:pP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  <w:t>社会工作</w:t>
                            </w:r>
                          </w:p>
                          <w:p w:rsidR="00965C95" w:rsidRPr="006E6E14" w:rsidRDefault="007F3829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ind w:firstLineChars="0"/>
                              <w:rPr>
                                <w:rStyle w:val="a8"/>
                                <w:rFonts w:ascii="微软雅黑" w:eastAsia="微软雅黑" w:hAnsi="微软雅黑" w:cs="微软雅黑"/>
                                <w:kern w:val="24"/>
                                <w:sz w:val="22"/>
                                <w:szCs w:val="24"/>
                              </w:rPr>
                            </w:pPr>
                            <w:r w:rsidRPr="006E6E14"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  <w:sz w:val="22"/>
                                <w:szCs w:val="24"/>
                              </w:rPr>
                              <w:t xml:space="preserve">Child Development, British Journal of Educational Psychology, </w:t>
                            </w:r>
                            <w:r w:rsidRPr="006E6E14">
                              <w:rPr>
                                <w:rStyle w:val="a8"/>
                                <w:rFonts w:ascii="微软雅黑" w:eastAsia="微软雅黑" w:hAnsi="微软雅黑" w:cs="微软雅黑"/>
                                <w:kern w:val="24"/>
                                <w:sz w:val="22"/>
                                <w:szCs w:val="24"/>
                              </w:rPr>
                              <w:t>Scientific Reports，</w:t>
                            </w:r>
                            <w:r w:rsidRPr="006E6E14"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  <w:sz w:val="22"/>
                                <w:szCs w:val="24"/>
                              </w:rPr>
                              <w:t>心理科学，心理科学进展，应用心理学等杂志审稿人；</w:t>
                            </w:r>
                          </w:p>
                          <w:p w:rsidR="00965C95" w:rsidRPr="006E6E14" w:rsidRDefault="007F3829" w:rsidP="006E6E14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ind w:firstLineChars="0"/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  <w:sz w:val="22"/>
                                <w:szCs w:val="24"/>
                              </w:rPr>
                            </w:pPr>
                            <w:r w:rsidRPr="006E6E14">
                              <w:rPr>
                                <w:rStyle w:val="a8"/>
                                <w:rFonts w:ascii="微软雅黑" w:eastAsia="微软雅黑" w:hAnsi="微软雅黑" w:cs="微软雅黑"/>
                                <w:kern w:val="24"/>
                                <w:sz w:val="22"/>
                                <w:szCs w:val="24"/>
                              </w:rPr>
                              <w:t>英国伦敦大学Goldsmith学院InLab成员；Siegler Center for Innovative Learning成员；</w:t>
                            </w:r>
                            <w:r w:rsidRPr="006E6E14"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  <w:sz w:val="22"/>
                                <w:szCs w:val="24"/>
                              </w:rPr>
                              <w:t>Ma</w:t>
                            </w:r>
                            <w:r w:rsidRPr="006E6E14">
                              <w:rPr>
                                <w:rStyle w:val="a8"/>
                                <w:rFonts w:ascii="微软雅黑" w:eastAsia="微软雅黑" w:hAnsi="微软雅黑" w:cs="微软雅黑"/>
                                <w:kern w:val="24"/>
                                <w:sz w:val="22"/>
                                <w:szCs w:val="24"/>
                              </w:rPr>
                              <w:t xml:space="preserve">thematical cognition and learning society </w:t>
                            </w:r>
                            <w:r w:rsidRPr="006E6E14"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  <w:sz w:val="22"/>
                                <w:szCs w:val="24"/>
                              </w:rPr>
                              <w:t>会员。</w:t>
                            </w: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1073741833" o:spid="_x0000_s1026" style="position:absolute;left:0;text-align:left;margin-left:3.5pt;margin-top:104.3pt;width:518.95pt;height:67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" filled="f" strokecolor="#0070c0" strokeweight="1pt">
                <v:stroke miterlimit="4"/>
                <v:textbox inset="3.6pt,,3.6pt">
                  <w:txbxContent>
                    <w:p w:rsidR="00965C95" w:rsidRDefault="007F3829">
                      <w:pPr>
                        <w:pStyle w:val="a5"/>
                        <w:spacing w:beforeLines="50" w:before="120" w:afterLines="50" w:after="120"/>
                        <w:rPr>
                          <w:rStyle w:val="a8"/>
                          <w:rFonts w:ascii="微软雅黑" w:eastAsia="PMingLiU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</w:pP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个人</w:t>
                      </w: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经历</w:t>
                      </w:r>
                    </w:p>
                    <w:p w:rsidR="00965C95" w:rsidRDefault="007F3829">
                      <w:pPr>
                        <w:pStyle w:val="1"/>
                        <w:numPr>
                          <w:ilvl w:val="0"/>
                          <w:numId w:val="1"/>
                        </w:numPr>
                        <w:spacing w:beforeLines="50" w:before="120" w:afterLines="50" w:after="120"/>
                        <w:rPr>
                          <w:rStyle w:val="a8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</w:rPr>
                        <w:t>2</w:t>
                      </w:r>
                      <w:r>
                        <w:rPr>
                          <w:rStyle w:val="a8"/>
                          <w:rFonts w:ascii="微软雅黑" w:eastAsia="微软雅黑" w:hAnsi="微软雅黑" w:cs="微软雅黑"/>
                          <w:kern w:val="24"/>
                        </w:rPr>
                        <w:t xml:space="preserve">017-2018      </w:t>
                      </w: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英国●剑桥大学 </w:t>
                      </w:r>
                      <w:r>
                        <w:rPr>
                          <w:rStyle w:val="a8"/>
                          <w:rFonts w:ascii="微软雅黑" w:eastAsia="微软雅黑" w:hAnsi="微软雅黑" w:cs="微软雅黑"/>
                          <w:kern w:val="24"/>
                        </w:rPr>
                        <w:t xml:space="preserve">                                                                     </w:t>
                      </w: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</w:rPr>
                        <w:t>访问学者</w:t>
                      </w:r>
                    </w:p>
                    <w:p w:rsidR="00965C95" w:rsidRDefault="007F3829">
                      <w:pPr>
                        <w:pStyle w:val="1"/>
                        <w:numPr>
                          <w:ilvl w:val="0"/>
                          <w:numId w:val="1"/>
                        </w:numPr>
                        <w:spacing w:beforeLines="50" w:before="120" w:afterLines="50" w:after="120"/>
                        <w:rPr>
                          <w:rStyle w:val="a8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</w:rPr>
                        <w:t>2008-2014      中国</w:t>
                      </w: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  <w:lang w:val="zh-TW" w:eastAsia="zh-TW"/>
                        </w:rPr>
                        <w:t>●</w:t>
                      </w:r>
                      <w:r>
                        <w:rPr>
                          <w:rFonts w:ascii="微软雅黑" w:eastAsia="微软雅黑" w:hAnsi="微软雅黑" w:cs="微软雅黑" w:hint="eastAsia"/>
                        </w:rPr>
                        <w:t>北京师范大学认知神经科学与学习国家重点实验室</w:t>
                      </w: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         博士</w:t>
                      </w:r>
                    </w:p>
                    <w:p w:rsidR="00965C95" w:rsidRDefault="007F3829">
                      <w:pPr>
                        <w:pStyle w:val="a5"/>
                        <w:spacing w:beforeLines="50" w:before="120" w:afterLines="50" w:after="120"/>
                        <w:rPr>
                          <w:rStyle w:val="a8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</w:pP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代表性项目</w:t>
                      </w:r>
                    </w:p>
                    <w:p w:rsidR="00965C95" w:rsidRDefault="007F3829">
                      <w:pPr>
                        <w:pStyle w:val="1"/>
                        <w:numPr>
                          <w:ilvl w:val="0"/>
                          <w:numId w:val="1"/>
                        </w:numPr>
                        <w:spacing w:beforeLines="50" w:before="120" w:afterLines="50" w:after="120"/>
                        <w:rPr>
                          <w:rStyle w:val="a8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</w:rPr>
                        <w:t>2016-2018 国家自然科学基金青年科学基金项目（31500902）</w:t>
                      </w:r>
                    </w:p>
                    <w:p w:rsidR="00965C95" w:rsidRDefault="007F3829">
                      <w:pPr>
                        <w:pStyle w:val="1"/>
                        <w:numPr>
                          <w:ilvl w:val="0"/>
                          <w:numId w:val="1"/>
                        </w:numPr>
                        <w:spacing w:beforeLines="50" w:before="120" w:afterLines="50" w:after="120"/>
                        <w:rPr>
                          <w:rStyle w:val="a8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</w:rPr>
                        <w:t>2015-2017 浙江省自然科学基金青年基金项目（LQ15C090001）</w:t>
                      </w:r>
                    </w:p>
                    <w:p w:rsidR="00965C95" w:rsidRDefault="007F3829">
                      <w:pPr>
                        <w:pStyle w:val="a5"/>
                        <w:spacing w:beforeLines="50" w:before="120" w:afterLines="50" w:after="120"/>
                        <w:rPr>
                          <w:rStyle w:val="a8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</w:pP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代表性论文</w:t>
                      </w:r>
                    </w:p>
                    <w:p w:rsidR="00965C95" w:rsidRPr="006E6E14" w:rsidRDefault="007F3829">
                      <w:pPr>
                        <w:spacing w:beforeLines="50" w:before="120" w:afterLines="50" w:after="120"/>
                        <w:jc w:val="left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 w:rsidRPr="006E6E14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1）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>Wei Wei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, Hao Lu, Hui Zhao, Chuansheng Chen, Qi Dong, Xinlin Zhou (2012). </w:t>
                      </w:r>
                      <w:bookmarkStart w:id="1" w:name="OLE_LINK56"/>
                      <w:r w:rsidRPr="006E6E14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Gender differences in children’s arithmetic are accounted for by gender differences in language abilities. 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i/>
                          <w:sz w:val="24"/>
                          <w:szCs w:val="24"/>
                        </w:rPr>
                        <w:t>Psychological Science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.</w:t>
                      </w:r>
                      <w:bookmarkEnd w:id="1"/>
                      <w:r w:rsidRPr="006E6E14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 23 (3): 320-330. </w:t>
                      </w:r>
                    </w:p>
                    <w:p w:rsidR="00965C95" w:rsidRPr="006E6E14" w:rsidRDefault="007F3829">
                      <w:pPr>
                        <w:spacing w:beforeLines="50" w:before="120" w:afterLines="50" w:after="120"/>
                        <w:ind w:left="-3"/>
                        <w:jc w:val="left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 w:rsidRPr="006E6E14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2）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  <w:lang w:val="de-DE"/>
                        </w:rPr>
                        <w:t>Wei Wei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  <w:lang w:val="de-DE"/>
                        </w:rPr>
                        <w:t xml:space="preserve">, Chuansheng Chen, Tao Yang, Han Zhang, Xinlin Zhou (2014). 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Dissociated Neural Correlates of Quantity Processing of Quantifiers, Numbers and Numerosities. 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i/>
                          <w:sz w:val="24"/>
                          <w:szCs w:val="24"/>
                        </w:rPr>
                        <w:t>Human Brain Mapping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, 35: 444–454.</w:t>
                      </w:r>
                      <w:r w:rsidRPr="006E6E14">
                        <w:t xml:space="preserve"> </w:t>
                      </w:r>
                    </w:p>
                    <w:p w:rsidR="00965C95" w:rsidRPr="006E6E14" w:rsidRDefault="007F3829">
                      <w:pPr>
                        <w:spacing w:beforeLines="50" w:before="120" w:afterLines="50" w:after="120"/>
                        <w:ind w:left="-3"/>
                        <w:jc w:val="left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 w:rsidRPr="006E6E14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3）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>Wei Wei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, Hongbo Yuan, Chuansheng Chen, Xinlin Zhou (2012). Cognitive correlates of performance in advanced mathematics. 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i/>
                          <w:sz w:val="24"/>
                          <w:szCs w:val="24"/>
                        </w:rPr>
                        <w:t>British Journal of Educational Psychology</w:t>
                      </w:r>
                      <w:r w:rsidRPr="006E6E14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. 82: 157-181.</w:t>
                      </w:r>
                      <w:r w:rsidRPr="006E6E14"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 xml:space="preserve"> </w:t>
                      </w:r>
                    </w:p>
                    <w:p w:rsidR="00965C95" w:rsidRPr="006E6E14" w:rsidRDefault="007F3829">
                      <w:pPr>
                        <w:pStyle w:val="a5"/>
                        <w:spacing w:beforeLines="50" w:before="120" w:afterLines="50" w:after="120"/>
                        <w:rPr>
                          <w:rFonts w:ascii="微软雅黑" w:eastAsia="微软雅黑" w:hAnsi="微软雅黑" w:cs="微软雅黑"/>
                        </w:rPr>
                      </w:pPr>
                      <w:r w:rsidRPr="006E6E14">
                        <w:rPr>
                          <w:rFonts w:ascii="微软雅黑" w:eastAsia="微软雅黑" w:hAnsi="微软雅黑" w:cs="微软雅黑" w:hint="eastAsia"/>
                          <w:bCs/>
                        </w:rPr>
                        <w:t>5）</w:t>
                      </w:r>
                      <w:r w:rsidR="00002546" w:rsidRPr="006E6E14">
                        <w:rPr>
                          <w:rFonts w:ascii="微软雅黑" w:eastAsia="微软雅黑" w:hAnsi="微软雅黑" w:cs="微软雅黑"/>
                          <w:b/>
                          <w:bCs/>
                        </w:rPr>
                        <w:t>Wei Wei*,</w:t>
                      </w:r>
                      <w:r w:rsidR="00002546" w:rsidRPr="006E6E14">
                        <w:rPr>
                          <w:rFonts w:ascii="微软雅黑" w:eastAsia="微软雅黑" w:hAnsi="微软雅黑" w:cs="微软雅黑"/>
                          <w:bCs/>
                        </w:rPr>
                        <w:t xml:space="preserve"> Wanying Deng, Chen Chen, Jie He, Jike Qin and Yulia Kovas (2018) A Mechanistic Study of the Association Between Symbolic Approximate Arithmetic Performance and Basic Number Magnitude Processing Based on Task Difficulty. </w:t>
                      </w:r>
                      <w:r w:rsidR="00002546" w:rsidRPr="006E6E14">
                        <w:rPr>
                          <w:rFonts w:ascii="微软雅黑" w:eastAsia="微软雅黑" w:hAnsi="微软雅黑" w:cs="微软雅黑"/>
                          <w:bCs/>
                          <w:i/>
                        </w:rPr>
                        <w:t>Frontiers in Psychology</w:t>
                      </w:r>
                      <w:r w:rsidR="00002546" w:rsidRPr="006E6E14">
                        <w:rPr>
                          <w:rFonts w:ascii="微软雅黑" w:eastAsia="微软雅黑" w:hAnsi="微软雅黑" w:cs="微软雅黑"/>
                          <w:bCs/>
                        </w:rPr>
                        <w:t>. 9:1551. doi: 10.3389/fpsyg.2018.01551.</w:t>
                      </w:r>
                      <w:r w:rsidR="00002546" w:rsidRPr="006E6E14">
                        <w:rPr>
                          <w:rFonts w:ascii="微软雅黑" w:eastAsia="微软雅黑" w:hAnsi="微软雅黑" w:cs="微软雅黑"/>
                        </w:rPr>
                        <w:t xml:space="preserve"> </w:t>
                      </w:r>
                    </w:p>
                    <w:p w:rsidR="00276B7E" w:rsidRPr="006E6E14" w:rsidRDefault="00276B7E">
                      <w:pPr>
                        <w:pStyle w:val="a5"/>
                        <w:spacing w:beforeLines="50" w:before="120" w:afterLines="50" w:after="120"/>
                        <w:rPr>
                          <w:rFonts w:ascii="微软雅黑" w:eastAsia="微软雅黑" w:hAnsi="微软雅黑" w:cs="微软雅黑"/>
                        </w:rPr>
                      </w:pPr>
                      <w:r w:rsidRPr="006E6E14">
                        <w:rPr>
                          <w:rFonts w:ascii="微软雅黑" w:eastAsia="微软雅黑" w:hAnsi="微软雅黑" w:cs="微软雅黑"/>
                        </w:rPr>
                        <w:t xml:space="preserve">6）Tingyan Zhang, Chuansheng Chen, Chen Chen and </w:t>
                      </w:r>
                      <w:r w:rsidRPr="006E6E14">
                        <w:rPr>
                          <w:rFonts w:ascii="微软雅黑" w:eastAsia="微软雅黑" w:hAnsi="微软雅黑" w:cs="微软雅黑"/>
                          <w:b/>
                        </w:rPr>
                        <w:t>Wei Wei*</w:t>
                      </w:r>
                      <w:r w:rsidRPr="006E6E14">
                        <w:rPr>
                          <w:rFonts w:ascii="微软雅黑" w:eastAsia="微软雅黑" w:hAnsi="微软雅黑" w:cs="微软雅黑"/>
                        </w:rPr>
                        <w:t xml:space="preserve"> (2020). Gender Differences in the Development of Semantic and Spatial Processing of Numbers. </w:t>
                      </w:r>
                      <w:r w:rsidRPr="006E6E14">
                        <w:rPr>
                          <w:rFonts w:ascii="微软雅黑" w:eastAsia="微软雅黑" w:hAnsi="微软雅黑" w:cs="微软雅黑"/>
                          <w:i/>
                        </w:rPr>
                        <w:t>British Journal of Developmental Psychology</w:t>
                      </w:r>
                      <w:r w:rsidRPr="006E6E14">
                        <w:rPr>
                          <w:rFonts w:ascii="微软雅黑" w:eastAsia="微软雅黑" w:hAnsi="微软雅黑" w:cs="微软雅黑"/>
                        </w:rPr>
                        <w:t>. 38: 391-414. doi:10.1111/bjdp.12329</w:t>
                      </w:r>
                    </w:p>
                    <w:p w:rsidR="00965C95" w:rsidRDefault="007F3829">
                      <w:pPr>
                        <w:pStyle w:val="a5"/>
                        <w:spacing w:beforeLines="50" w:before="120" w:afterLines="50" w:after="120"/>
                        <w:rPr>
                          <w:rStyle w:val="a8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</w:pP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  <w:t>社会工作</w:t>
                      </w:r>
                    </w:p>
                    <w:p w:rsidR="00965C95" w:rsidRPr="006E6E14" w:rsidRDefault="007F3829">
                      <w:pPr>
                        <w:pStyle w:val="a9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ind w:firstLineChars="0"/>
                        <w:rPr>
                          <w:rStyle w:val="a8"/>
                          <w:rFonts w:ascii="微软雅黑" w:eastAsia="微软雅黑" w:hAnsi="微软雅黑" w:cs="微软雅黑"/>
                          <w:kern w:val="24"/>
                          <w:sz w:val="22"/>
                          <w:szCs w:val="24"/>
                        </w:rPr>
                      </w:pPr>
                      <w:r w:rsidRPr="006E6E14"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  <w:sz w:val="22"/>
                          <w:szCs w:val="24"/>
                        </w:rPr>
                        <w:t xml:space="preserve">Child Development, British Journal of Educational Psychology, </w:t>
                      </w:r>
                      <w:r w:rsidRPr="006E6E14">
                        <w:rPr>
                          <w:rStyle w:val="a8"/>
                          <w:rFonts w:ascii="微软雅黑" w:eastAsia="微软雅黑" w:hAnsi="微软雅黑" w:cs="微软雅黑"/>
                          <w:kern w:val="24"/>
                          <w:sz w:val="22"/>
                          <w:szCs w:val="24"/>
                        </w:rPr>
                        <w:t>Scientific Reports，</w:t>
                      </w:r>
                      <w:r w:rsidRPr="006E6E14"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  <w:sz w:val="22"/>
                          <w:szCs w:val="24"/>
                        </w:rPr>
                        <w:t>心理科学，心理科学进展，应用心理学等杂志审稿人；</w:t>
                      </w:r>
                    </w:p>
                    <w:p w:rsidR="00965C95" w:rsidRPr="006E6E14" w:rsidRDefault="007F3829" w:rsidP="006E6E14">
                      <w:pPr>
                        <w:pStyle w:val="a9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ind w:firstLineChars="0"/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  <w:sz w:val="22"/>
                          <w:szCs w:val="24"/>
                        </w:rPr>
                      </w:pPr>
                      <w:r w:rsidRPr="006E6E14">
                        <w:rPr>
                          <w:rStyle w:val="a8"/>
                          <w:rFonts w:ascii="微软雅黑" w:eastAsia="微软雅黑" w:hAnsi="微软雅黑" w:cs="微软雅黑"/>
                          <w:kern w:val="24"/>
                          <w:sz w:val="22"/>
                          <w:szCs w:val="24"/>
                        </w:rPr>
                        <w:t>英国伦敦大学Goldsmith学院InLab成员；Siegler Center for Innovative Learning成员；</w:t>
                      </w:r>
                      <w:r w:rsidRPr="006E6E14"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  <w:sz w:val="22"/>
                          <w:szCs w:val="24"/>
                        </w:rPr>
                        <w:t>Ma</w:t>
                      </w:r>
                      <w:r w:rsidRPr="006E6E14">
                        <w:rPr>
                          <w:rStyle w:val="a8"/>
                          <w:rFonts w:ascii="微软雅黑" w:eastAsia="微软雅黑" w:hAnsi="微软雅黑" w:cs="微软雅黑"/>
                          <w:kern w:val="24"/>
                          <w:sz w:val="22"/>
                          <w:szCs w:val="24"/>
                        </w:rPr>
                        <w:t xml:space="preserve">thematical cognition and learning society </w:t>
                      </w:r>
                      <w:r w:rsidRPr="006E6E14"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  <w:sz w:val="22"/>
                          <w:szCs w:val="24"/>
                        </w:rPr>
                        <w:t>会员。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微软雅黑" w:eastAsia="微软雅黑" w:hAnsi="微软雅黑" w:cs="微软雅黑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-475615</wp:posOffset>
                </wp:positionH>
                <wp:positionV relativeFrom="line">
                  <wp:posOffset>1180465</wp:posOffset>
                </wp:positionV>
                <wp:extent cx="7567295" cy="67945"/>
                <wp:effectExtent l="0" t="0" r="0" b="8255"/>
                <wp:wrapNone/>
                <wp:docPr id="1073741831" name="officeArt objec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7295" cy="6794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13C8AB" id="officeArt object" o:spid="_x0000_s1026" style="position:absolute;left:0;text-align:left;margin-left:-37.45pt;margin-top:92.95pt;width:595.85pt;height:5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" fillcolor="#4472c4 [3208]" stroked="f" strokeweight="1pt">
                <v:stroke miterlimit="4"/>
                <v:path arrowok="t"/>
                <w10:wrap anchorx="margin" anchory="line"/>
              </v:rect>
            </w:pict>
          </mc:Fallback>
        </mc:AlternateContent>
      </w:r>
      <w:r>
        <w:rPr>
          <w:rFonts w:ascii="微软雅黑" w:eastAsia="微软雅黑" w:hAnsi="微软雅黑" w:cs="微软雅黑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44450</wp:posOffset>
                </wp:positionH>
                <wp:positionV relativeFrom="line">
                  <wp:posOffset>577850</wp:posOffset>
                </wp:positionV>
                <wp:extent cx="6861175" cy="618490"/>
                <wp:effectExtent l="0" t="0" r="0" b="254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61175" cy="618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5C95" w:rsidRDefault="007F3829">
                            <w:pPr>
                              <w:pStyle w:val="a5"/>
                              <w:spacing w:before="0" w:after="0" w:line="400" w:lineRule="exact"/>
                              <w:jc w:val="both"/>
                              <w:rPr>
                                <w:sz w:val="28"/>
                                <w:szCs w:val="28"/>
                                <w:lang w:val="zh-TW"/>
                              </w:rPr>
                            </w:pP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研究领域</w:t>
                            </w: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 w:eastAsia="zh-TW"/>
                              </w:rPr>
                              <w:t>：</w:t>
                            </w:r>
                            <w:r>
                              <w:rPr>
                                <w:rStyle w:val="a8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数学认知的行为及神经机制，数学能力的性别差异，儿童数学能力的发展</w:t>
                            </w: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3.5pt;margin-top:45.5pt;width:540.25pt;height:48.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" filled="f" stroked="f" strokeweight="1pt">
                <v:stroke miterlimit="4"/>
                <v:textbox inset="3.6pt,,3.6pt">
                  <w:txbxContent>
                    <w:p w:rsidR="00965C95" w:rsidRDefault="007F3829">
                      <w:pPr>
                        <w:pStyle w:val="a5"/>
                        <w:spacing w:before="0" w:after="0" w:line="400" w:lineRule="exact"/>
                        <w:jc w:val="both"/>
                        <w:rPr>
                          <w:sz w:val="28"/>
                          <w:szCs w:val="28"/>
                          <w:lang w:val="zh-TW"/>
                        </w:rPr>
                      </w:pP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研究领域</w:t>
                      </w: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 w:eastAsia="zh-TW"/>
                        </w:rPr>
                        <w:t>：</w:t>
                      </w:r>
                      <w:r>
                        <w:rPr>
                          <w:rStyle w:val="a8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数学认知的行为及神经机制，数学能力的性别差异，儿童数学能力的发展</w:t>
                      </w:r>
                    </w:p>
                  </w:txbxContent>
                </v:textbox>
                <w10:wrap anchorx="margin" anchory="line"/>
              </v:rect>
            </w:pict>
          </mc:Fallback>
        </mc:AlternateContent>
      </w:r>
      <w:r w:rsidR="007F3829">
        <w:rPr>
          <w:rFonts w:ascii="微软雅黑" w:eastAsia="微软雅黑" w:hAnsi="微软雅黑" w:cs="微软雅黑" w:hint="eastAsia"/>
          <w:b/>
          <w:bCs/>
          <w:sz w:val="52"/>
          <w:szCs w:val="52"/>
        </w:rPr>
        <w:t>卫  薇</w:t>
      </w:r>
      <w:r w:rsidR="007F3829">
        <w:rPr>
          <w:rFonts w:ascii="微软雅黑" w:eastAsia="微软雅黑" w:hAnsi="微软雅黑" w:cs="微软雅黑" w:hint="eastAsia"/>
          <w:sz w:val="52"/>
          <w:szCs w:val="52"/>
        </w:rPr>
        <w:t xml:space="preserve">  </w:t>
      </w:r>
      <w:r w:rsidR="007F3829">
        <w:rPr>
          <w:rFonts w:ascii="微软雅黑" w:eastAsia="微软雅黑" w:hAnsi="微软雅黑" w:cs="微软雅黑" w:hint="eastAsia"/>
          <w:sz w:val="44"/>
          <w:szCs w:val="44"/>
        </w:rPr>
        <w:t>副教授</w:t>
      </w:r>
      <w:r w:rsidR="00002546">
        <w:rPr>
          <w:rFonts w:ascii="微软雅黑" w:eastAsia="微软雅黑" w:hAnsi="微软雅黑" w:cs="微软雅黑" w:hint="eastAsia"/>
          <w:sz w:val="44"/>
          <w:szCs w:val="44"/>
        </w:rPr>
        <w:t>，博</w:t>
      </w:r>
      <w:r w:rsidR="007F3829">
        <w:rPr>
          <w:rFonts w:ascii="微软雅黑" w:eastAsia="微软雅黑" w:hAnsi="微软雅黑" w:cs="微软雅黑" w:hint="eastAsia"/>
          <w:sz w:val="44"/>
          <w:szCs w:val="44"/>
        </w:rPr>
        <w:t>士生导师</w:t>
      </w:r>
      <w:bookmarkStart w:id="2" w:name="_GoBack"/>
      <w:bookmarkEnd w:id="2"/>
    </w:p>
    <w:sectPr w:rsidR="00965C95">
      <w:headerReference w:type="default" r:id="rId8"/>
      <w:footerReference w:type="default" r:id="rId9"/>
      <w:pgSz w:w="11900" w:h="16840"/>
      <w:pgMar w:top="720" w:right="720" w:bottom="720" w:left="72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C21" w:rsidRDefault="001A0C21">
      <w:pPr>
        <w:framePr w:wrap="around"/>
      </w:pPr>
      <w:r>
        <w:separator/>
      </w:r>
    </w:p>
  </w:endnote>
  <w:endnote w:type="continuationSeparator" w:id="0">
    <w:p w:rsidR="001A0C21" w:rsidRDefault="001A0C21">
      <w:pPr>
        <w:framePr w:wrap="aroun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C95" w:rsidRDefault="00965C95">
    <w:pPr>
      <w:pStyle w:val="a7"/>
      <w:framePr w:wrap="auto" w:yAlign="inlin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C21" w:rsidRDefault="001A0C21">
      <w:pPr>
        <w:framePr w:wrap="around"/>
      </w:pPr>
      <w:r>
        <w:separator/>
      </w:r>
    </w:p>
  </w:footnote>
  <w:footnote w:type="continuationSeparator" w:id="0">
    <w:p w:rsidR="001A0C21" w:rsidRDefault="001A0C21">
      <w:pPr>
        <w:framePr w:wrap="aroun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C95" w:rsidRDefault="00965C95">
    <w:pPr>
      <w:pStyle w:val="a7"/>
      <w:framePr w:wrap="auto" w:yAlign="inli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13E924"/>
    <w:multiLevelType w:val="singleLevel"/>
    <w:tmpl w:val="5813E9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D13"/>
    <w:rsid w:val="00002546"/>
    <w:rsid w:val="001A0C21"/>
    <w:rsid w:val="00276B7E"/>
    <w:rsid w:val="002F6D13"/>
    <w:rsid w:val="004E5CCE"/>
    <w:rsid w:val="006E6E14"/>
    <w:rsid w:val="007C1475"/>
    <w:rsid w:val="007C6D8A"/>
    <w:rsid w:val="007F3829"/>
    <w:rsid w:val="00965C95"/>
    <w:rsid w:val="00A4697B"/>
    <w:rsid w:val="00D42A1C"/>
    <w:rsid w:val="00E351C7"/>
    <w:rsid w:val="00E6277C"/>
    <w:rsid w:val="00E85905"/>
    <w:rsid w:val="03827057"/>
    <w:rsid w:val="139E73B8"/>
    <w:rsid w:val="19556A9B"/>
    <w:rsid w:val="1B8A36F5"/>
    <w:rsid w:val="22EE2D14"/>
    <w:rsid w:val="26DA33DC"/>
    <w:rsid w:val="2C027C56"/>
    <w:rsid w:val="2E314F16"/>
    <w:rsid w:val="3CFF38A6"/>
    <w:rsid w:val="3F1E34CA"/>
    <w:rsid w:val="45EE23A9"/>
    <w:rsid w:val="4A017303"/>
    <w:rsid w:val="4A8D5D3E"/>
    <w:rsid w:val="5C296499"/>
    <w:rsid w:val="61192503"/>
    <w:rsid w:val="62292F21"/>
    <w:rsid w:val="664F1FC1"/>
    <w:rsid w:val="7C1D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5EFE783E-D2EA-4317-90FD-998F9B49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framePr w:wrap="around" w:hAnchor="text" w:y="1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framePr w:wrap="around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qFormat/>
    <w:pPr>
      <w:framePr w:wrap="around" w:hAnchor="text" w:y="1"/>
      <w:spacing w:before="100" w:after="100"/>
    </w:pPr>
    <w:rPr>
      <w:rFonts w:ascii="宋体" w:eastAsia="宋体" w:hAnsi="宋体" w:cs="宋体"/>
      <w:color w:val="000000"/>
      <w:sz w:val="24"/>
      <w:szCs w:val="24"/>
      <w:u w:color="000000"/>
    </w:rPr>
  </w:style>
  <w:style w:type="character" w:styleId="a6">
    <w:name w:val="Hyperlink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页眉与页脚"/>
    <w:qFormat/>
    <w:pPr>
      <w:framePr w:wrap="around" w:hAnchor="text" w:y="1"/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8">
    <w:name w:val="无"/>
    <w:qFormat/>
  </w:style>
  <w:style w:type="character" w:customStyle="1" w:styleId="Hyperlink0">
    <w:name w:val="Hyperlink.0"/>
    <w:basedOn w:val="a8"/>
    <w:qFormat/>
    <w:rPr>
      <w:rFonts w:ascii="微软雅黑" w:eastAsia="微软雅黑" w:hAnsi="微软雅黑" w:cs="微软雅黑"/>
      <w:kern w:val="24"/>
      <w:sz w:val="22"/>
      <w:szCs w:val="22"/>
      <w:lang w:val="en-US"/>
    </w:rPr>
  </w:style>
  <w:style w:type="paragraph" w:customStyle="1" w:styleId="1">
    <w:name w:val="列出段落1"/>
    <w:qFormat/>
    <w:pPr>
      <w:framePr w:wrap="around" w:hAnchor="text" w:y="1"/>
      <w:ind w:firstLine="420"/>
    </w:pPr>
    <w:rPr>
      <w:rFonts w:ascii="宋体" w:eastAsia="宋体" w:hAnsi="宋体" w:cs="宋体"/>
      <w:color w:val="000000"/>
      <w:sz w:val="24"/>
      <w:szCs w:val="24"/>
      <w:u w:color="000000"/>
    </w:rPr>
  </w:style>
  <w:style w:type="paragraph" w:customStyle="1" w:styleId="2">
    <w:name w:val="列出段落2"/>
    <w:qFormat/>
    <w:pPr>
      <w:framePr w:wrap="around" w:hAnchor="text" w:y="1"/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Char0">
    <w:name w:val="页眉 Char"/>
    <w:basedOn w:val="a0"/>
    <w:link w:val="a4"/>
    <w:qFormat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character" w:customStyle="1" w:styleId="Char">
    <w:name w:val="页脚 Char"/>
    <w:basedOn w:val="a0"/>
    <w:link w:val="a3"/>
    <w:qFormat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9">
    <w:name w:val="List Paragraph"/>
    <w:basedOn w:val="a"/>
    <w:uiPriority w:val="99"/>
    <w:qFormat/>
    <w:pPr>
      <w:framePr w:wrap="around"/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Company>zju</Company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wei wei</cp:lastModifiedBy>
  <cp:revision>2</cp:revision>
  <dcterms:created xsi:type="dcterms:W3CDTF">2020-09-27T02:32:00Z</dcterms:created>
  <dcterms:modified xsi:type="dcterms:W3CDTF">2020-09-27T02:32:00Z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