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3D" w:rsidRDefault="006D6B2E">
      <w:pPr>
        <w:framePr w:wrap="auto"/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margin">
                  <wp:posOffset>1149350</wp:posOffset>
                </wp:positionH>
                <wp:positionV relativeFrom="line">
                  <wp:posOffset>568325</wp:posOffset>
                </wp:positionV>
                <wp:extent cx="4785995" cy="618490"/>
                <wp:effectExtent l="0" t="0" r="0" b="0"/>
                <wp:wrapNone/>
                <wp:docPr id="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995" cy="61849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:rsidR="000F7A3D" w:rsidRDefault="006D6B2E">
                            <w:pPr>
                              <w:pStyle w:val="a3"/>
                              <w:spacing w:before="0" w:after="0" w:line="400" w:lineRule="exact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研究领域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 w:eastAsia="zh-TW"/>
                              </w:rPr>
                              <w:t>：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sz w:val="28"/>
                                <w:szCs w:val="28"/>
                                <w:lang w:val="zh-TW"/>
                              </w:rPr>
                              <w:t>儿童气质，情绪发展，社会认知发展，社会适应</w:t>
                            </w:r>
                          </w:p>
                          <w:p w:rsidR="000F7A3D" w:rsidRDefault="000F7A3D">
                            <w:pPr>
                              <w:pStyle w:val="a3"/>
                              <w:spacing w:before="0" w:after="0" w:line="400" w:lineRule="exact"/>
                              <w:jc w:val="center"/>
                              <w:rPr>
                                <w:sz w:val="28"/>
                                <w:szCs w:val="28"/>
                                <w:lang w:val="zh-TW"/>
                              </w:rPr>
                            </w:pP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left:0;text-align:left;margin-left:90.5pt;margin-top:44.75pt;width:376.85pt;height:48.7pt;z-index:25166950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" filled="f" stroked="f" strokeweight="1pt">
                <v:stroke miterlimit="4"/>
                <v:textbox inset="1.27mm,1.27mm,1.27mm,1.27mm">
                  <w:txbxContent>
                    <w:p w:rsidR="000F7A3D" w:rsidRDefault="006D6B2E">
                      <w:pPr>
                        <w:pStyle w:val="a3"/>
                        <w:spacing w:before="0" w:after="0" w:line="400" w:lineRule="exact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sz w:val="28"/>
                          <w:szCs w:val="28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研究领域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 w:eastAsia="zh-TW"/>
                        </w:rPr>
                        <w:t>：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sz w:val="28"/>
                          <w:szCs w:val="28"/>
                          <w:lang w:val="zh-TW"/>
                        </w:rPr>
                        <w:t>儿童气质，情绪发展，社会认知发展，社会适应</w:t>
                      </w:r>
                    </w:p>
                    <w:p w:rsidR="000F7A3D" w:rsidRDefault="000F7A3D">
                      <w:pPr>
                        <w:pStyle w:val="a3"/>
                        <w:spacing w:before="0" w:after="0" w:line="400" w:lineRule="exact"/>
                        <w:jc w:val="center"/>
                        <w:rPr>
                          <w:sz w:val="28"/>
                          <w:szCs w:val="28"/>
                          <w:lang w:val="zh-TW"/>
                        </w:rPr>
                      </w:pPr>
                    </w:p>
                  </w:txbxContent>
                </v:textbox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1324610</wp:posOffset>
                </wp:positionV>
                <wp:extent cx="6484620" cy="8307705"/>
                <wp:effectExtent l="6350" t="6350" r="24130" b="10795"/>
                <wp:wrapNone/>
                <wp:docPr id="1073741833" name="Shape 1073741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4620" cy="83077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70C0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:rsidR="000F7A3D" w:rsidRDefault="006D6B2E">
                            <w:pPr>
                              <w:spacing w:beforeLines="50" w:before="120" w:afterLines="50" w:after="120"/>
                              <w:rPr>
                                <w:rFonts w:ascii="微软雅黑" w:eastAsia="微软雅黑" w:hAnsi="微软雅黑" w:cs="微软雅黑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 w:eastAsia="zh-TW"/>
                              </w:rPr>
                              <w:t>代表性项目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2015-2018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国家自然基金面上项目（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31470991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）趋近和抑制气质类型儿童的社会适应发展及其机制的追踪研究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2015-2017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教育部人文社会科学青年项目（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14YJC190006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）儿童气质对社会性发展的影响及其机制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2013-2015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浙江省哲学社会科学规划课题（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13NDJC075YB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）“趋近和抑制气质类型儿童耐挫力的评估”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2011-2013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国家自然基金青年项目（</w:t>
                            </w:r>
                            <w:bookmarkStart w:id="0" w:name="OLE_LINK7"/>
                            <w:bookmarkStart w:id="1" w:name="OLE_LINK8"/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3100467</w:t>
                            </w:r>
                            <w:bookmarkEnd w:id="0"/>
                            <w:bookmarkEnd w:id="1"/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）“儿童生气对坚持性的积极影响”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 xml:space="preserve">2010-2011 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中国博士后科学基金二等资助（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20100471050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</w:rPr>
                              <w:t>）“生气儿童对趋近与回避线索的选择性注意”</w:t>
                            </w:r>
                          </w:p>
                          <w:p w:rsidR="000F7A3D" w:rsidRDefault="006D6B2E">
                            <w:pPr>
                              <w:pStyle w:val="a3"/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代表性论文</w:t>
                            </w:r>
                          </w:p>
                          <w:p w:rsidR="009B3990" w:rsidRDefault="006D6B2E">
                            <w:pPr>
                              <w:pStyle w:val="Style2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b/>
                                <w:sz w:val="24"/>
                                <w:szCs w:val="24"/>
                              </w:rPr>
                              <w:t>He, J.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Guo</w:t>
                            </w:r>
                            <w:proofErr w:type="spellEnd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D., </w:t>
                            </w:r>
                            <w:proofErr w:type="spellStart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Zhai</w:t>
                            </w:r>
                            <w:proofErr w:type="spellEnd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S., </w:t>
                            </w:r>
                            <w:proofErr w:type="spellStart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Shen</w:t>
                            </w:r>
                            <w:proofErr w:type="spellEnd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M.*, &amp; </w:t>
                            </w:r>
                            <w:proofErr w:type="spellStart"/>
                            <w:proofErr w:type="gramStart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Gao</w:t>
                            </w:r>
                            <w:proofErr w:type="spellEnd"/>
                            <w:proofErr w:type="gramEnd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, Z.* (</w:t>
                            </w:r>
                            <w:r w:rsid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in press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). Development of social working memory in preschoolers and its relation to theory of mind. 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i/>
                                <w:sz w:val="24"/>
                                <w:szCs w:val="24"/>
                              </w:rPr>
                              <w:t>Child Development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. DOI:10.1111/cdev.13025 (impact f</w:t>
                            </w:r>
                            <w:bookmarkStart w:id="2" w:name="_GoBack"/>
                            <w:bookmarkEnd w:id="2"/>
                            <w:r w:rsidR="009B3990"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actor 4.19</w:t>
                            </w:r>
                            <w:r w:rsidR="009B3990" w:rsidRPr="009B3990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9B3990" w:rsidRDefault="009B3990">
                            <w:pPr>
                              <w:pStyle w:val="Style2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）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Chai, Q., &amp;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b/>
                                <w:sz w:val="24"/>
                                <w:szCs w:val="24"/>
                              </w:rPr>
                              <w:t>He, J.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* (2017). Chinese Preschoolers' Resource Allocation in the Face of Existing Inequality under Collaborative and Non-Collaborative Contexts.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i/>
                                <w:sz w:val="24"/>
                                <w:szCs w:val="24"/>
                              </w:rPr>
                              <w:t>Developmental Psychology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, 53(8), 1494-1500. (</w:t>
                            </w:r>
                            <w:proofErr w:type="gramStart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impact</w:t>
                            </w:r>
                            <w:proofErr w:type="gramEnd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 factor 3.228</w:t>
                            </w:r>
                            <w:r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9B3990" w:rsidRDefault="009B3990" w:rsidP="009B3990">
                            <w:pPr>
                              <w:pStyle w:val="Style2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3）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b/>
                                <w:sz w:val="24"/>
                                <w:szCs w:val="24"/>
                              </w:rPr>
                              <w:t>He, J.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*, Li, P., Wu, W., &amp; </w:t>
                            </w:r>
                            <w:proofErr w:type="spellStart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Zhai</w:t>
                            </w:r>
                            <w:proofErr w:type="spellEnd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, S. (2016). Exuberance, attention Bias, and externalizing behaviors in Chinese preschoolers: A longitudinal study.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i/>
                                <w:sz w:val="24"/>
                                <w:szCs w:val="24"/>
                              </w:rPr>
                              <w:t xml:space="preserve">Social Development,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26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  <w:t>(3)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, 520-529. DOI 10.1111/</w:t>
                            </w:r>
                            <w:proofErr w:type="gramStart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 xml:space="preserve">sode.12215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(</w:t>
                            </w:r>
                            <w:proofErr w:type="gramEnd"/>
                            <w:r w:rsidRPr="009B3990"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impact factor 2.305)</w:t>
                            </w:r>
                          </w:p>
                          <w:p w:rsidR="000F7A3D" w:rsidRDefault="009B3990">
                            <w:pPr>
                              <w:pStyle w:val="Style2"/>
                              <w:ind w:firstLineChars="0" w:firstLine="0"/>
                              <w:jc w:val="left"/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  <w:sz w:val="24"/>
                                <w:szCs w:val="24"/>
                              </w:rPr>
                              <w:t>4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He, J.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Zhai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, S., Lou, Li., Zhang, Q., Li, Z., &amp;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Shen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, M. (2016). Development of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behavioural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 regulation in Do and Don</w:t>
                            </w:r>
                            <w:proofErr w:type="gram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’</w:t>
                            </w:r>
                            <w:proofErr w:type="gram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t contexts among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behaviourally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 inhibited Chinese children. 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i/>
                                <w:sz w:val="24"/>
                                <w:szCs w:val="24"/>
                              </w:rPr>
                              <w:t>British Journal of Developmental Psychology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>, 3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sz w:val="24"/>
                                <w:szCs w:val="24"/>
                              </w:rPr>
                              <w:t xml:space="preserve">4(3), 415-426. 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>impact</w:t>
                            </w:r>
                            <w:proofErr w:type="gram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sz w:val="24"/>
                                <w:szCs w:val="24"/>
                              </w:rPr>
                              <w:t xml:space="preserve"> factor 1.719)</w:t>
                            </w:r>
                          </w:p>
                          <w:p w:rsidR="000F7A3D" w:rsidRDefault="009B3990" w:rsidP="009B3990">
                            <w:pPr>
                              <w:pStyle w:val="1"/>
                              <w:ind w:firstLine="0"/>
                              <w:rPr>
                                <w:rFonts w:ascii="微软雅黑" w:eastAsia="微软雅黑" w:hAnsi="微软雅黑" w:cs="微软雅黑"/>
                              </w:rPr>
                            </w:pPr>
                            <w:r>
                              <w:rPr>
                                <w:rFonts w:ascii="微软雅黑" w:eastAsia="微软雅黑" w:hAnsi="微软雅黑" w:cs="微软雅黑"/>
                              </w:rPr>
                              <w:t>5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</w:rPr>
                              <w:t>）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</w:rPr>
                              <w:t>He, J.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, Jin, X., Zhang, M., Huang, X.,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Shui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, R., &amp; </w:t>
                            </w:r>
                            <w:proofErr w:type="spell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Shen</w:t>
                            </w:r>
                            <w:proofErr w:type="spell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>, M.</w:t>
                            </w:r>
                            <w:r w:rsidR="002C7484">
                              <w:rPr>
                                <w:rFonts w:ascii="微软雅黑" w:eastAsia="微软雅黑" w:hAnsi="微软雅黑" w:cs="微软雅黑"/>
                                <w:bCs/>
                              </w:rPr>
                              <w:t>*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</w:rPr>
                              <w:t xml:space="preserve"> (2013). Anger and selective attention to reward and punishment in children. 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bCs/>
                                <w:i/>
                              </w:rPr>
                              <w:t xml:space="preserve">Journal of 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i/>
                              </w:rPr>
                              <w:t>Experimental and Child Psychology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, 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  <w:i/>
                              </w:rPr>
                              <w:t>115</w:t>
                            </w:r>
                            <w:r w:rsidR="006D6B2E">
                              <w:rPr>
                                <w:rFonts w:ascii="微软雅黑" w:eastAsia="微软雅黑" w:hAnsi="微软雅黑" w:cs="微软雅黑" w:hint="eastAsia"/>
                              </w:rPr>
                              <w:t>, 389-404. (</w:t>
                            </w:r>
                            <w:proofErr w:type="gramStart"/>
                            <w:r w:rsidR="006D6B2E">
                              <w:rPr>
                                <w:rFonts w:ascii="微软雅黑" w:eastAsia="微软雅黑" w:hAnsi="微软雅黑" w:cs="微软雅黑" w:hint="eastAsia"/>
                              </w:rPr>
                              <w:t>impact</w:t>
                            </w:r>
                            <w:proofErr w:type="gramEnd"/>
                            <w:r w:rsidR="006D6B2E">
                              <w:rPr>
                                <w:rFonts w:ascii="微软雅黑" w:eastAsia="微软雅黑" w:hAnsi="微软雅黑" w:cs="微软雅黑" w:hint="eastAsia"/>
                              </w:rPr>
                              <w:t xml:space="preserve"> factor 2.635)</w:t>
                            </w:r>
                          </w:p>
                          <w:p w:rsidR="000F7A3D" w:rsidRDefault="006D6B2E">
                            <w:pPr>
                              <w:pStyle w:val="1"/>
                              <w:spacing w:beforeLines="50" w:before="120" w:afterLines="50" w:after="120"/>
                              <w:ind w:firstLine="0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荣</w:t>
                            </w: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b/>
                                <w:bCs/>
                                <w:color w:val="auto"/>
                                <w:kern w:val="24"/>
                                <w:sz w:val="28"/>
                                <w:szCs w:val="28"/>
                                <w:u w:color="4472C4"/>
                                <w:lang w:val="zh-TW"/>
                              </w:rPr>
                              <w:t>誉奖励</w:t>
                            </w:r>
                          </w:p>
                          <w:p w:rsidR="000F7A3D" w:rsidRDefault="006D6B2E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pacing w:beforeLines="50" w:before="120" w:afterLines="50" w:after="120"/>
                              <w:rPr>
                                <w:rStyle w:val="a6"/>
                                <w:rFonts w:ascii="微软雅黑" w:eastAsia="微软雅黑" w:hAnsi="微软雅黑" w:cs="微软雅黑"/>
                                <w:kern w:val="24"/>
                                <w:lang w:val="zh-TW" w:eastAsia="zh-TW"/>
                              </w:rPr>
                            </w:pPr>
                            <w:r>
                              <w:rPr>
                                <w:rStyle w:val="a6"/>
                                <w:rFonts w:ascii="微软雅黑" w:eastAsia="微软雅黑" w:hAnsi="微软雅黑" w:cs="微软雅黑" w:hint="eastAsia"/>
                                <w:kern w:val="24"/>
                                <w:lang w:val="zh-TW"/>
                              </w:rPr>
                              <w:t>之江青年社科学者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 1073741833" o:spid="_x0000_s1027" style="position:absolute;left:0;text-align:left;margin-left:8.55pt;margin-top:104.3pt;width:510.6pt;height:654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" filled="f" strokecolor="#0070c0" strokeweight="1pt">
                <v:stroke miterlimit="4"/>
                <v:textbox inset="1.27mm,1.27mm,1.27mm,1.27mm">
                  <w:txbxContent>
                    <w:p w:rsidR="000F7A3D" w:rsidRDefault="006D6B2E">
                      <w:pPr>
                        <w:spacing w:beforeLines="50" w:before="120" w:afterLines="50" w:after="120"/>
                        <w:rPr>
                          <w:rFonts w:ascii="微软雅黑" w:eastAsia="微软雅黑" w:hAnsi="微软雅黑" w:cs="微软雅黑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 w:eastAsia="zh-TW"/>
                        </w:rPr>
                        <w:t>代表性项目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2015-2018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国家自然基金面上项目（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31470991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）趋近和抑制气质类型儿童的社会适应发展及其机制的追踪研究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2015-2017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教育部人文社会科学青年项目（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14YJC190006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）儿童气质对社会性发展的影响及其机制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2013-2015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浙江省哲学社会科学规划课题（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13NDJC075YB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）“趋近和抑制气质类型儿童耐挫力的评估”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2011-2013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国家自然基金青年项目（</w:t>
                      </w:r>
                      <w:bookmarkStart w:id="3" w:name="OLE_LINK7"/>
                      <w:bookmarkStart w:id="4" w:name="OLE_LINK8"/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3100467</w:t>
                      </w:r>
                      <w:bookmarkEnd w:id="3"/>
                      <w:bookmarkEnd w:id="4"/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）“儿童生气对坚持性的积极影响”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 xml:space="preserve">2010-2011 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中国博士后科学基金二等资助（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20100471050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</w:rPr>
                        <w:t>）“生气儿童对趋近与回避线索的选择性注意”</w:t>
                      </w:r>
                    </w:p>
                    <w:p w:rsidR="000F7A3D" w:rsidRDefault="006D6B2E">
                      <w:pPr>
                        <w:pStyle w:val="a3"/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代表性论文</w:t>
                      </w:r>
                    </w:p>
                    <w:p w:rsidR="009B3990" w:rsidRDefault="006D6B2E">
                      <w:pPr>
                        <w:pStyle w:val="Style2"/>
                        <w:ind w:firstLineChars="0" w:firstLine="0"/>
                        <w:jc w:val="left"/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）</w:t>
                      </w:r>
                      <w:r w:rsidR="009B3990" w:rsidRPr="009B3990">
                        <w:rPr>
                          <w:rFonts w:ascii="微软雅黑" w:eastAsia="微软雅黑" w:hAnsi="微软雅黑" w:cs="微软雅黑"/>
                          <w:b/>
                          <w:sz w:val="24"/>
                          <w:szCs w:val="24"/>
                        </w:rPr>
                        <w:t>He, J.</w:t>
                      </w:r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Guo</w:t>
                      </w:r>
                      <w:proofErr w:type="spellEnd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D., </w:t>
                      </w:r>
                      <w:proofErr w:type="spellStart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Zhai</w:t>
                      </w:r>
                      <w:proofErr w:type="spellEnd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S., </w:t>
                      </w:r>
                      <w:proofErr w:type="spellStart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Shen</w:t>
                      </w:r>
                      <w:proofErr w:type="spellEnd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M.*, &amp; </w:t>
                      </w:r>
                      <w:proofErr w:type="spellStart"/>
                      <w:proofErr w:type="gramStart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Gao</w:t>
                      </w:r>
                      <w:proofErr w:type="spellEnd"/>
                      <w:proofErr w:type="gramEnd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, Z.* (</w:t>
                      </w:r>
                      <w:r w:rsid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in press</w:t>
                      </w:r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). Development of social working memory in preschoolers and its relation to theory of mind. </w:t>
                      </w:r>
                      <w:r w:rsidR="009B3990" w:rsidRPr="009B3990">
                        <w:rPr>
                          <w:rFonts w:ascii="微软雅黑" w:eastAsia="微软雅黑" w:hAnsi="微软雅黑" w:cs="微软雅黑"/>
                          <w:i/>
                          <w:sz w:val="24"/>
                          <w:szCs w:val="24"/>
                        </w:rPr>
                        <w:t>Child Development</w:t>
                      </w:r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. DOI:10.1111/cdev.13025 (impact f</w:t>
                      </w:r>
                      <w:bookmarkStart w:id="5" w:name="_GoBack"/>
                      <w:bookmarkEnd w:id="5"/>
                      <w:r w:rsidR="009B3990"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actor 4.19</w:t>
                      </w:r>
                      <w:r w:rsidR="009B3990" w:rsidRPr="009B3990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9B3990" w:rsidRDefault="009B3990">
                      <w:pPr>
                        <w:pStyle w:val="Style2"/>
                        <w:ind w:firstLineChars="0" w:firstLine="0"/>
                        <w:jc w:val="left"/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）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Chai, Q., &amp; </w:t>
                      </w:r>
                      <w:r w:rsidRPr="009B3990">
                        <w:rPr>
                          <w:rFonts w:ascii="微软雅黑" w:eastAsia="微软雅黑" w:hAnsi="微软雅黑" w:cs="微软雅黑"/>
                          <w:b/>
                          <w:sz w:val="24"/>
                          <w:szCs w:val="24"/>
                        </w:rPr>
                        <w:t>He, J.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* (2017). Chinese Preschoolers' Resource Allocation in the Face of Existing Inequality under Collaborative and Non-Collaborative Contexts. </w:t>
                      </w:r>
                      <w:r w:rsidRPr="009B3990">
                        <w:rPr>
                          <w:rFonts w:ascii="微软雅黑" w:eastAsia="微软雅黑" w:hAnsi="微软雅黑" w:cs="微软雅黑"/>
                          <w:i/>
                          <w:sz w:val="24"/>
                          <w:szCs w:val="24"/>
                        </w:rPr>
                        <w:t>Developmental Psychology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, 53(8), 1494-1500. (</w:t>
                      </w:r>
                      <w:proofErr w:type="gramStart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impact</w:t>
                      </w:r>
                      <w:proofErr w:type="gramEnd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 factor 3.228</w:t>
                      </w:r>
                      <w:r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)</w:t>
                      </w:r>
                    </w:p>
                    <w:p w:rsidR="009B3990" w:rsidRDefault="009B3990" w:rsidP="009B3990">
                      <w:pPr>
                        <w:pStyle w:val="Style2"/>
                        <w:ind w:firstLineChars="0" w:firstLine="0"/>
                        <w:jc w:val="left"/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3）</w:t>
                      </w:r>
                      <w:r w:rsidRPr="009B3990">
                        <w:rPr>
                          <w:rFonts w:ascii="微软雅黑" w:eastAsia="微软雅黑" w:hAnsi="微软雅黑" w:cs="微软雅黑"/>
                          <w:b/>
                          <w:sz w:val="24"/>
                          <w:szCs w:val="24"/>
                        </w:rPr>
                        <w:t>He, J.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*, Li, P., Wu, W., &amp; </w:t>
                      </w:r>
                      <w:proofErr w:type="spellStart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Zhai</w:t>
                      </w:r>
                      <w:proofErr w:type="spellEnd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, S. (2016). Exuberance, attention Bias, and externalizing behaviors in Chinese preschoolers: A longitudinal study. </w:t>
                      </w:r>
                      <w:r w:rsidRPr="009B3990">
                        <w:rPr>
                          <w:rFonts w:ascii="微软雅黑" w:eastAsia="微软雅黑" w:hAnsi="微软雅黑" w:cs="微软雅黑"/>
                          <w:i/>
                          <w:sz w:val="24"/>
                          <w:szCs w:val="24"/>
                        </w:rPr>
                        <w:t xml:space="preserve">Social Development, 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26</w:t>
                      </w:r>
                      <w:r w:rsidRPr="009B3990"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  <w:t>(3)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, 520-529. DOI 10.1111/</w:t>
                      </w:r>
                      <w:proofErr w:type="gramStart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 xml:space="preserve">sode.12215 </w:t>
                      </w:r>
                      <w:r w:rsidRPr="009B3990">
                        <w:rPr>
                          <w:rFonts w:ascii="微软雅黑" w:eastAsia="微软雅黑" w:hAnsi="微软雅黑" w:cs="微软雅黑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(</w:t>
                      </w:r>
                      <w:proofErr w:type="gramEnd"/>
                      <w:r w:rsidRPr="009B3990"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impact factor 2.305)</w:t>
                      </w:r>
                    </w:p>
                    <w:p w:rsidR="000F7A3D" w:rsidRDefault="009B3990">
                      <w:pPr>
                        <w:pStyle w:val="Style2"/>
                        <w:ind w:firstLineChars="0" w:firstLine="0"/>
                        <w:jc w:val="left"/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  <w:sz w:val="24"/>
                          <w:szCs w:val="24"/>
                        </w:rPr>
                        <w:t>4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）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/>
                          <w:bCs/>
                          <w:sz w:val="24"/>
                          <w:szCs w:val="24"/>
                        </w:rPr>
                        <w:t>He, J.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Zhai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, S., Lou, Li., Zhang, Q., Li, Z., &amp;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Shen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, M. (2016). Development of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behavioural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 regulation in Do and Don</w:t>
                      </w:r>
                      <w:proofErr w:type="gram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’</w:t>
                      </w:r>
                      <w:proofErr w:type="gram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t contexts among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behaviourally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 inhibited Chinese children. 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i/>
                          <w:sz w:val="24"/>
                          <w:szCs w:val="24"/>
                        </w:rPr>
                        <w:t>British Journal of Developmental Psychology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>, 3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sz w:val="24"/>
                          <w:szCs w:val="24"/>
                        </w:rPr>
                        <w:t xml:space="preserve">4(3), 415-426. 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="006D6B2E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>impact</w:t>
                      </w:r>
                      <w:proofErr w:type="gramEnd"/>
                      <w:r w:rsidR="006D6B2E">
                        <w:rPr>
                          <w:rFonts w:ascii="微软雅黑" w:eastAsia="微软雅黑" w:hAnsi="微软雅黑" w:cs="微软雅黑" w:hint="eastAsia"/>
                          <w:sz w:val="24"/>
                          <w:szCs w:val="24"/>
                        </w:rPr>
                        <w:t xml:space="preserve"> factor 1.719)</w:t>
                      </w:r>
                    </w:p>
                    <w:p w:rsidR="000F7A3D" w:rsidRDefault="009B3990" w:rsidP="009B3990">
                      <w:pPr>
                        <w:pStyle w:val="1"/>
                        <w:ind w:firstLine="0"/>
                        <w:rPr>
                          <w:rFonts w:ascii="微软雅黑" w:eastAsia="微软雅黑" w:hAnsi="微软雅黑" w:cs="微软雅黑"/>
                        </w:rPr>
                      </w:pPr>
                      <w:r>
                        <w:rPr>
                          <w:rFonts w:ascii="微软雅黑" w:eastAsia="微软雅黑" w:hAnsi="微软雅黑" w:cs="微软雅黑"/>
                        </w:rPr>
                        <w:t>5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</w:rPr>
                        <w:t>）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/>
                          <w:bCs/>
                        </w:rPr>
                        <w:t>He, J.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 xml:space="preserve">, Jin, X., Zhang, M., Huang, X.,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>Shui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 xml:space="preserve">, R., &amp; </w:t>
                      </w:r>
                      <w:proofErr w:type="spellStart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>Shen</w:t>
                      </w:r>
                      <w:proofErr w:type="spellEnd"/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>, M.</w:t>
                      </w:r>
                      <w:r w:rsidR="002C7484">
                        <w:rPr>
                          <w:rFonts w:ascii="微软雅黑" w:eastAsia="微软雅黑" w:hAnsi="微软雅黑" w:cs="微软雅黑"/>
                          <w:bCs/>
                        </w:rPr>
                        <w:t>*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</w:rPr>
                        <w:t xml:space="preserve"> (2013). Anger and selective attention to reward and punishment in children. 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bCs/>
                          <w:i/>
                        </w:rPr>
                        <w:t xml:space="preserve">Journal of 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i/>
                        </w:rPr>
                        <w:t>Experimental and Child Psychology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</w:rPr>
                        <w:t xml:space="preserve">, 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  <w:i/>
                        </w:rPr>
                        <w:t>115</w:t>
                      </w:r>
                      <w:r w:rsidR="006D6B2E">
                        <w:rPr>
                          <w:rFonts w:ascii="微软雅黑" w:eastAsia="微软雅黑" w:hAnsi="微软雅黑" w:cs="微软雅黑" w:hint="eastAsia"/>
                        </w:rPr>
                        <w:t>, 389-404. (</w:t>
                      </w:r>
                      <w:proofErr w:type="gramStart"/>
                      <w:r w:rsidR="006D6B2E">
                        <w:rPr>
                          <w:rFonts w:ascii="微软雅黑" w:eastAsia="微软雅黑" w:hAnsi="微软雅黑" w:cs="微软雅黑" w:hint="eastAsia"/>
                        </w:rPr>
                        <w:t>impact</w:t>
                      </w:r>
                      <w:proofErr w:type="gramEnd"/>
                      <w:r w:rsidR="006D6B2E">
                        <w:rPr>
                          <w:rFonts w:ascii="微软雅黑" w:eastAsia="微软雅黑" w:hAnsi="微软雅黑" w:cs="微软雅黑" w:hint="eastAsia"/>
                        </w:rPr>
                        <w:t xml:space="preserve"> factor 2.635)</w:t>
                      </w:r>
                    </w:p>
                    <w:p w:rsidR="000F7A3D" w:rsidRDefault="006D6B2E">
                      <w:pPr>
                        <w:pStyle w:val="1"/>
                        <w:spacing w:beforeLines="50" w:before="120" w:afterLines="50" w:after="120"/>
                        <w:ind w:firstLine="0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荣</w:t>
                      </w: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b/>
                          <w:bCs/>
                          <w:color w:val="auto"/>
                          <w:kern w:val="24"/>
                          <w:sz w:val="28"/>
                          <w:szCs w:val="28"/>
                          <w:u w:color="4472C4"/>
                          <w:lang w:val="zh-TW"/>
                        </w:rPr>
                        <w:t>誉奖励</w:t>
                      </w:r>
                    </w:p>
                    <w:p w:rsidR="000F7A3D" w:rsidRDefault="006D6B2E">
                      <w:pPr>
                        <w:pStyle w:val="1"/>
                        <w:numPr>
                          <w:ilvl w:val="0"/>
                          <w:numId w:val="1"/>
                        </w:numPr>
                        <w:spacing w:beforeLines="50" w:before="120" w:afterLines="50" w:after="120"/>
                        <w:rPr>
                          <w:rStyle w:val="a6"/>
                          <w:rFonts w:ascii="微软雅黑" w:eastAsia="微软雅黑" w:hAnsi="微软雅黑" w:cs="微软雅黑"/>
                          <w:kern w:val="24"/>
                          <w:lang w:val="zh-TW" w:eastAsia="zh-TW"/>
                        </w:rPr>
                      </w:pPr>
                      <w:r>
                        <w:rPr>
                          <w:rStyle w:val="a6"/>
                          <w:rFonts w:ascii="微软雅黑" w:eastAsia="微软雅黑" w:hAnsi="微软雅黑" w:cs="微软雅黑" w:hint="eastAsia"/>
                          <w:kern w:val="24"/>
                          <w:lang w:val="zh-TW"/>
                        </w:rPr>
                        <w:t>之江青年社科学者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margin">
                  <wp:posOffset>-475615</wp:posOffset>
                </wp:positionH>
                <wp:positionV relativeFrom="line">
                  <wp:posOffset>1218565</wp:posOffset>
                </wp:positionV>
                <wp:extent cx="7567295" cy="6794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7294" cy="67945"/>
                        </a:xfrm>
                        <a:prstGeom prst="rect">
                          <a:avLst/>
                        </a:prstGeom>
                        <a:solidFill>
                          <a:schemeClr val="accent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5789EE" id="officeArt object" o:spid="_x0000_s1026" style="position:absolute;left:0;text-align:left;margin-left:-37.45pt;margin-top:95.95pt;width:595.85pt;height:5.35pt;z-index:25166643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" fillcolor="#4472c4 [3208]" stroked="f" strokeweight="1pt">
                <v:stroke miterlimit="4"/>
                <w10:wrap anchorx="margin" anchory="line"/>
              </v:rect>
            </w:pict>
          </mc:Fallback>
        </mc:AlternateContent>
      </w: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何</w:t>
      </w: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b/>
          <w:bCs/>
          <w:sz w:val="52"/>
          <w:szCs w:val="52"/>
        </w:rPr>
        <w:t>洁</w:t>
      </w:r>
      <w:r>
        <w:rPr>
          <w:rFonts w:ascii="微软雅黑" w:eastAsia="微软雅黑" w:hAnsi="微软雅黑" w:cs="微软雅黑" w:hint="eastAsia"/>
          <w:sz w:val="52"/>
          <w:szCs w:val="52"/>
        </w:rPr>
        <w:t xml:space="preserve">  </w:t>
      </w:r>
      <w:r>
        <w:rPr>
          <w:rFonts w:ascii="微软雅黑" w:eastAsia="微软雅黑" w:hAnsi="微软雅黑" w:cs="微软雅黑" w:hint="eastAsia"/>
          <w:sz w:val="44"/>
          <w:szCs w:val="44"/>
        </w:rPr>
        <w:t>副教授，</w:t>
      </w:r>
      <w:r w:rsidR="009B3990">
        <w:rPr>
          <w:rFonts w:ascii="微软雅黑" w:eastAsia="微软雅黑" w:hAnsi="微软雅黑" w:cs="微软雅黑" w:hint="eastAsia"/>
          <w:sz w:val="44"/>
          <w:szCs w:val="44"/>
        </w:rPr>
        <w:t>博士</w:t>
      </w:r>
      <w:r>
        <w:rPr>
          <w:rFonts w:ascii="微软雅黑" w:eastAsia="微软雅黑" w:hAnsi="微软雅黑" w:cs="微软雅黑" w:hint="eastAsia"/>
          <w:sz w:val="44"/>
          <w:szCs w:val="44"/>
        </w:rPr>
        <w:t>生导师</w:t>
      </w:r>
    </w:p>
    <w:sectPr w:rsidR="000F7A3D">
      <w:headerReference w:type="default" r:id="rId8"/>
      <w:footerReference w:type="default" r:id="rId9"/>
      <w:pgSz w:w="11900" w:h="16840"/>
      <w:pgMar w:top="720" w:right="720" w:bottom="720" w:left="72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B2E" w:rsidRDefault="006D6B2E">
      <w:pPr>
        <w:framePr w:wrap="around"/>
      </w:pPr>
      <w:r>
        <w:separator/>
      </w:r>
    </w:p>
  </w:endnote>
  <w:endnote w:type="continuationSeparator" w:id="0">
    <w:p w:rsidR="006D6B2E" w:rsidRDefault="006D6B2E">
      <w:pPr>
        <w:framePr w:wrap="around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A3D" w:rsidRDefault="000F7A3D">
    <w:pPr>
      <w:pStyle w:val="a5"/>
      <w:framePr w:wrap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B2E" w:rsidRDefault="006D6B2E">
      <w:pPr>
        <w:framePr w:wrap="around"/>
      </w:pPr>
      <w:r>
        <w:separator/>
      </w:r>
    </w:p>
  </w:footnote>
  <w:footnote w:type="continuationSeparator" w:id="0">
    <w:p w:rsidR="006D6B2E" w:rsidRDefault="006D6B2E">
      <w:pPr>
        <w:framePr w:wrap="around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A3D" w:rsidRDefault="000F7A3D">
    <w:pPr>
      <w:pStyle w:val="a5"/>
      <w:framePr w:wrap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E924"/>
    <w:multiLevelType w:val="singleLevel"/>
    <w:tmpl w:val="5813E92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characterSpacingControl w:val="doNotCompress"/>
  <w:noLineBreaksAfter w:lang="zh-CN" w:val="‘“(〔[{〈《「『【⦅〘〖«〝︵︷︹︻︽︿﹁﹃﹇﹙﹛﹝｢"/>
  <w:noLineBreaksBefore w:lang="zh-CN" w:val="’”)〕]}〉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3D"/>
    <w:rsid w:val="000F7A3D"/>
    <w:rsid w:val="002B0642"/>
    <w:rsid w:val="002C7484"/>
    <w:rsid w:val="006D132C"/>
    <w:rsid w:val="006D6B2E"/>
    <w:rsid w:val="009B3990"/>
    <w:rsid w:val="03827057"/>
    <w:rsid w:val="0C871BAD"/>
    <w:rsid w:val="139E73B8"/>
    <w:rsid w:val="18880E3D"/>
    <w:rsid w:val="19556A9B"/>
    <w:rsid w:val="22EE2D14"/>
    <w:rsid w:val="2E314F16"/>
    <w:rsid w:val="3C791B61"/>
    <w:rsid w:val="3CFF38A6"/>
    <w:rsid w:val="3E080B2C"/>
    <w:rsid w:val="45EE23A9"/>
    <w:rsid w:val="4A017303"/>
    <w:rsid w:val="4A8D5D3E"/>
    <w:rsid w:val="59D60F3C"/>
    <w:rsid w:val="5C296499"/>
    <w:rsid w:val="6229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6620B7F-CC2D-4840-A62B-E03D1A5C1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framePr w:wrap="around" w:hAnchor="text"/>
      <w:widowControl w:val="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framePr w:wrap="around"/>
      <w:widowControl/>
      <w:spacing w:before="100" w:after="10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页眉与页脚"/>
    <w:qFormat/>
    <w:pPr>
      <w:framePr w:wrap="around" w:hAnchor="text"/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character" w:customStyle="1" w:styleId="a6">
    <w:name w:val="无"/>
    <w:qFormat/>
  </w:style>
  <w:style w:type="character" w:customStyle="1" w:styleId="Hyperlink0">
    <w:name w:val="Hyperlink.0"/>
    <w:basedOn w:val="a6"/>
    <w:qFormat/>
    <w:rPr>
      <w:rFonts w:ascii="微软雅黑" w:eastAsia="微软雅黑" w:hAnsi="微软雅黑" w:cs="微软雅黑"/>
      <w:kern w:val="24"/>
      <w:sz w:val="22"/>
      <w:szCs w:val="22"/>
      <w:lang w:val="en-US"/>
    </w:rPr>
  </w:style>
  <w:style w:type="paragraph" w:customStyle="1" w:styleId="1">
    <w:name w:val="列出段落1"/>
    <w:qFormat/>
    <w:pPr>
      <w:framePr w:wrap="around" w:hAnchor="text"/>
      <w:ind w:firstLine="420"/>
    </w:pPr>
    <w:rPr>
      <w:rFonts w:ascii="宋体" w:eastAsia="宋体" w:hAnsi="宋体" w:cs="宋体"/>
      <w:color w:val="000000"/>
      <w:sz w:val="24"/>
      <w:szCs w:val="24"/>
      <w:u w:color="000000"/>
    </w:rPr>
  </w:style>
  <w:style w:type="paragraph" w:customStyle="1" w:styleId="2">
    <w:name w:val="列出段落2"/>
    <w:qFormat/>
    <w:pPr>
      <w:framePr w:wrap="around" w:hAnchor="text"/>
      <w:widowControl w:val="0"/>
      <w:ind w:firstLine="420"/>
      <w:jc w:val="both"/>
    </w:pPr>
    <w:rPr>
      <w:rFonts w:ascii="Calibri" w:eastAsia="Calibri" w:hAnsi="Calibri" w:cs="Calibri"/>
      <w:color w:val="000000"/>
      <w:kern w:val="2"/>
      <w:sz w:val="21"/>
      <w:szCs w:val="21"/>
      <w:u w:color="000000"/>
    </w:rPr>
  </w:style>
  <w:style w:type="paragraph" w:customStyle="1" w:styleId="Style2">
    <w:name w:val="_Style 2"/>
    <w:basedOn w:val="a"/>
    <w:uiPriority w:val="34"/>
    <w:qFormat/>
    <w:pPr>
      <w:framePr w:wrap="around"/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何洁</cp:lastModifiedBy>
  <cp:revision>3</cp:revision>
  <dcterms:created xsi:type="dcterms:W3CDTF">2018-03-06T06:50:00Z</dcterms:created>
  <dcterms:modified xsi:type="dcterms:W3CDTF">2018-03-06T06:54:00Z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