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>
      <w:pPr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eastAsia="zh-CN"/>
        </w:rPr>
        <w:t>心理与行为科学系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eastAsia="zh-CN"/>
        </w:rPr>
        <w:t>秋季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</w:rPr>
        <w:t>博士生中期考核</w:t>
      </w:r>
      <w:r>
        <w:rPr>
          <w:rFonts w:hint="default" w:ascii="Times New Roman" w:hAnsi="Times New Roman" w:eastAsia="仿宋" w:cs="Times New Roman"/>
          <w:b/>
          <w:bCs/>
          <w:color w:val="auto"/>
          <w:kern w:val="36"/>
          <w:sz w:val="32"/>
          <w:szCs w:val="32"/>
          <w:lang w:eastAsia="zh-CN"/>
        </w:rPr>
        <w:t>名单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tbl>
      <w:tblPr>
        <w:tblStyle w:val="3"/>
        <w:tblW w:w="8545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09"/>
        <w:gridCol w:w="1709"/>
        <w:gridCol w:w="1278"/>
        <w:gridCol w:w="214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学号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年级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专业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培养类型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11439012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叶兰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·拜都拉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2014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李昂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基础心理学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539003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徐亮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基础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539004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刘鹏鹏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基础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539005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李鹏程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发展与教育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539006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翟舒怡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发展与教育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539007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姚乃埌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539008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王渝庆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539009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耿爽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539012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翁尔森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539013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张序堃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2015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直接攻博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1639012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崔鹏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2016</w:t>
            </w:r>
          </w:p>
        </w:tc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心理学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博士生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2C89"/>
    <w:rsid w:val="073D0BCD"/>
    <w:rsid w:val="077B79B1"/>
    <w:rsid w:val="0B1F2CD3"/>
    <w:rsid w:val="177812EB"/>
    <w:rsid w:val="24B3456C"/>
    <w:rsid w:val="25357B73"/>
    <w:rsid w:val="2E914832"/>
    <w:rsid w:val="32722BC7"/>
    <w:rsid w:val="3796093D"/>
    <w:rsid w:val="39E33CEE"/>
    <w:rsid w:val="3F7F7B3A"/>
    <w:rsid w:val="3FF305D2"/>
    <w:rsid w:val="46102EF8"/>
    <w:rsid w:val="4CD50290"/>
    <w:rsid w:val="51C0679F"/>
    <w:rsid w:val="586B6913"/>
    <w:rsid w:val="59BE2650"/>
    <w:rsid w:val="712F0416"/>
    <w:rsid w:val="79161695"/>
    <w:rsid w:val="7D796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2017-10-24T02:46:00Z</cp:lastPrinted>
  <dcterms:modified xsi:type="dcterms:W3CDTF">2017-10-24T03:18:31Z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